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E4AEA" w14:textId="77777777" w:rsidR="00CD6DBC" w:rsidRDefault="00CD6DBC" w:rsidP="00CD6DBC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CD6DBC" w14:paraId="6905C0DA" w14:textId="77777777" w:rsidTr="00D12DB3">
        <w:trPr>
          <w:trHeight w:hRule="exact" w:val="227"/>
        </w:trPr>
        <w:tc>
          <w:tcPr>
            <w:tcW w:w="935" w:type="dxa"/>
            <w:vAlign w:val="center"/>
          </w:tcPr>
          <w:p w14:paraId="138C9F4B" w14:textId="77777777" w:rsidR="00CD6DBC" w:rsidRDefault="00CD6DBC" w:rsidP="00D12DB3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14C7C124" w14:textId="77777777" w:rsidR="00CD6DBC" w:rsidRDefault="00CD6DBC" w:rsidP="00D12DB3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4E4931BB" w14:textId="77777777" w:rsidR="00CD6DBC" w:rsidRDefault="00CD6DBC" w:rsidP="00D12DB3">
            <w:pPr>
              <w:pStyle w:val="dajtabulky"/>
            </w:pPr>
          </w:p>
        </w:tc>
      </w:tr>
      <w:tr w:rsidR="00CD6DBC" w14:paraId="229B7D3D" w14:textId="77777777" w:rsidTr="00D12DB3">
        <w:trPr>
          <w:trHeight w:hRule="exact" w:val="227"/>
        </w:trPr>
        <w:tc>
          <w:tcPr>
            <w:tcW w:w="935" w:type="dxa"/>
            <w:vAlign w:val="center"/>
          </w:tcPr>
          <w:p w14:paraId="1CC456F2" w14:textId="77777777" w:rsidR="00CD6DBC" w:rsidRDefault="00CD6DBC" w:rsidP="00D12DB3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33483D09" w14:textId="77777777" w:rsidR="00CD6DBC" w:rsidRDefault="00CD6DBC" w:rsidP="00D12DB3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755A41CE" w14:textId="77777777" w:rsidR="00CD6DBC" w:rsidRDefault="00CD6DBC" w:rsidP="00D12DB3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42205B50" w14:textId="77777777" w:rsidR="00CD6DBC" w:rsidRDefault="00CD6DBC" w:rsidP="00CD6DBC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CD6DBC" w14:paraId="08642FEA" w14:textId="77777777" w:rsidTr="00D12DB3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6E5BD0D8" w14:textId="77777777" w:rsidR="00CD6DBC" w:rsidRDefault="00CD6DBC" w:rsidP="00D12DB3">
            <w:pPr>
              <w:tabs>
                <w:tab w:val="left" w:pos="285"/>
              </w:tabs>
              <w:rPr>
                <w:color w:val="BFBFBF" w:themeColor="background1" w:themeShade="BF"/>
                <w:sz w:val="96"/>
                <w:szCs w:val="96"/>
              </w:rPr>
            </w:pPr>
            <w:r>
              <w:tab/>
            </w:r>
            <w:r w:rsidRPr="005C630B">
              <w:rPr>
                <w:b/>
                <w:bCs/>
                <w:noProof/>
                <w:color w:val="707070"/>
                <w:w w:val="115"/>
                <w:sz w:val="96"/>
              </w:rPr>
              <w:drawing>
                <wp:inline distT="0" distB="0" distL="0" distR="0" wp14:anchorId="6D1388D6" wp14:editId="21757441">
                  <wp:extent cx="1441955" cy="666564"/>
                  <wp:effectExtent l="0" t="0" r="6350" b="635"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205" cy="672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5367E4EE" w14:textId="77777777" w:rsidR="00CD6DBC" w:rsidRDefault="00CD6DBC" w:rsidP="00D12DB3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 xml:space="preserve">TRADE </w:t>
            </w:r>
            <w:proofErr w:type="spellStart"/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Fides</w:t>
            </w:r>
            <w:proofErr w:type="spellEnd"/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, a.s.</w:t>
            </w:r>
          </w:p>
          <w:p w14:paraId="53C65F0B" w14:textId="77777777" w:rsidR="00CD6DBC" w:rsidRDefault="00CD6DBC" w:rsidP="00D12DB3">
            <w:pPr>
              <w:pStyle w:val="Firma"/>
            </w:pPr>
            <w:r>
              <w:t>Dornych 129/57</w:t>
            </w:r>
          </w:p>
          <w:p w14:paraId="7C390800" w14:textId="77777777" w:rsidR="00CD6DBC" w:rsidRDefault="00CD6DBC" w:rsidP="00D12DB3">
            <w:pPr>
              <w:pStyle w:val="Firma"/>
            </w:pPr>
            <w:r>
              <w:t>617 00 Brno</w:t>
            </w:r>
          </w:p>
          <w:p w14:paraId="32F4F47E" w14:textId="77777777" w:rsidR="00CD6DBC" w:rsidRDefault="00CD6DBC" w:rsidP="00D12DB3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+420 545 536 000</w:t>
            </w:r>
          </w:p>
          <w:p w14:paraId="7A544F6D" w14:textId="77777777" w:rsidR="00CD6DBC" w:rsidRDefault="00CD6DBC" w:rsidP="00D12DB3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info@fides.cz</w:t>
            </w:r>
          </w:p>
          <w:p w14:paraId="0F77F7A5" w14:textId="77777777" w:rsidR="00CD6DBC" w:rsidRDefault="00CD6DBC" w:rsidP="00D12DB3">
            <w:pPr>
              <w:pStyle w:val="Firma"/>
            </w:pPr>
            <w:r>
              <w:rPr>
                <w:sz w:val="16"/>
                <w:szCs w:val="16"/>
              </w:rPr>
              <w:t>www.fides.cz</w:t>
            </w:r>
          </w:p>
        </w:tc>
      </w:tr>
      <w:tr w:rsidR="00CD6DBC" w14:paraId="5DB5F1F7" w14:textId="77777777" w:rsidTr="00D12DB3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68ED59D" w14:textId="77777777" w:rsidR="00CD6DBC" w:rsidRDefault="00CD6DBC" w:rsidP="00D12DB3">
            <w:pPr>
              <w:pStyle w:val="Popisektabulky"/>
            </w:pPr>
            <w:r>
              <w:t>Zodpovědný projektant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30A5A4F4" w14:textId="77777777" w:rsidR="00CD6DBC" w:rsidRDefault="00CD6DBC" w:rsidP="00D12DB3">
            <w:r>
              <w:t>Ing. Pavel Fiala</w:t>
            </w:r>
          </w:p>
        </w:tc>
      </w:tr>
      <w:tr w:rsidR="00CD6DBC" w14:paraId="3623FA24" w14:textId="77777777" w:rsidTr="00D12DB3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8107BF4" w14:textId="77777777" w:rsidR="00CD6DBC" w:rsidRDefault="00CD6DBC" w:rsidP="00D12DB3">
            <w:pPr>
              <w:pStyle w:val="Popisektabulky"/>
            </w:pPr>
            <w:r>
              <w:t>Vypracoval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1B7016B6" w14:textId="77777777" w:rsidR="00CD6DBC" w:rsidRDefault="00CD6DBC" w:rsidP="00D12DB3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Jiří Krčál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Jiří Krčál</w:t>
            </w:r>
            <w:r>
              <w:fldChar w:fldCharType="end"/>
            </w:r>
          </w:p>
        </w:tc>
      </w:tr>
      <w:tr w:rsidR="00CD6DBC" w14:paraId="20BA7877" w14:textId="77777777" w:rsidTr="00D12DB3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D400F7F" w14:textId="77777777" w:rsidR="00CD6DBC" w:rsidRDefault="00CD6DBC" w:rsidP="00D12DB3">
            <w:pPr>
              <w:pStyle w:val="Popisektabulky"/>
            </w:pPr>
            <w:r>
              <w:t>Číslo objektu/číslo jednací: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D9F3B80" w14:textId="77777777" w:rsidR="00CD6DBC" w:rsidRDefault="00CD6DBC" w:rsidP="00D12DB3">
            <w:r>
              <w:t>OBJ0004913 / 20010211</w:t>
            </w:r>
          </w:p>
        </w:tc>
      </w:tr>
    </w:tbl>
    <w:p w14:paraId="2CAC3457" w14:textId="77777777" w:rsidR="00CD6DBC" w:rsidRDefault="00CD6DBC" w:rsidP="00CD6DBC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CD6DBC" w14:paraId="21E9C71C" w14:textId="77777777" w:rsidTr="00D12DB3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6560AF8A" w14:textId="77777777" w:rsidR="00CD6DBC" w:rsidRDefault="00CD6DBC" w:rsidP="00D12DB3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31F9947E" wp14:editId="4EC26610">
                  <wp:extent cx="1666875" cy="457200"/>
                  <wp:effectExtent l="0" t="0" r="9525" b="0"/>
                  <wp:docPr id="1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493B3B57" w14:textId="77777777" w:rsidR="00CD6DBC" w:rsidRDefault="00CD6DBC" w:rsidP="00D12DB3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00605C44" w14:textId="77777777" w:rsidR="00CD6DBC" w:rsidRDefault="00CD6DBC" w:rsidP="00D12DB3">
            <w:pPr>
              <w:pStyle w:val="Firma"/>
            </w:pPr>
            <w:r>
              <w:t xml:space="preserve">Projektová a inženýrská společnost </w:t>
            </w:r>
          </w:p>
          <w:p w14:paraId="0BC04026" w14:textId="77777777" w:rsidR="00CD6DBC" w:rsidRDefault="00CD6DBC" w:rsidP="00D12DB3">
            <w:pPr>
              <w:pStyle w:val="Firma"/>
            </w:pPr>
            <w:r>
              <w:t>Palackého tř. 12, 612 00 Brno</w:t>
            </w:r>
          </w:p>
          <w:p w14:paraId="6969A20F" w14:textId="77777777" w:rsidR="00CD6DBC" w:rsidRDefault="00CD6DBC" w:rsidP="00D12DB3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147B00C5" w14:textId="77777777" w:rsidR="00CD6DBC" w:rsidRDefault="00CD6DBC" w:rsidP="00D12DB3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4DD93C43" w14:textId="77777777" w:rsidR="00CD6DBC" w:rsidRDefault="00CD6DBC" w:rsidP="00D12DB3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CD6DBC" w14:paraId="60837A8B" w14:textId="77777777" w:rsidTr="004137CF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0883ED0" w14:textId="77777777" w:rsidR="00CD6DBC" w:rsidRDefault="00CD6DBC" w:rsidP="00D12DB3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shd w:val="clear" w:color="auto" w:fill="auto"/>
            <w:vAlign w:val="center"/>
          </w:tcPr>
          <w:p w14:paraId="25DE6989" w14:textId="77777777" w:rsidR="00CD6DBC" w:rsidRDefault="00CD6DBC" w:rsidP="00D12DB3">
            <w:r w:rsidRPr="004137CF"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 w:rsidRPr="004137CF">
              <w:instrText xml:space="preserve"> FORMTEXT </w:instrText>
            </w:r>
            <w:r w:rsidRPr="004137CF">
              <w:fldChar w:fldCharType="separate"/>
            </w:r>
            <w:r w:rsidRPr="004137CF">
              <w:t>Ing. Petr Baránek</w:t>
            </w:r>
            <w:r w:rsidRPr="004137CF">
              <w:fldChar w:fldCharType="end"/>
            </w:r>
            <w:bookmarkEnd w:id="0"/>
          </w:p>
        </w:tc>
      </w:tr>
      <w:tr w:rsidR="00CD6DBC" w14:paraId="297E4C01" w14:textId="77777777" w:rsidTr="00D12DB3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F01152B" w14:textId="77777777" w:rsidR="00CD6DBC" w:rsidRDefault="00CD6DBC" w:rsidP="00D12DB3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795D0F6" w14:textId="77777777" w:rsidR="00CD6DBC" w:rsidRDefault="00CD6DBC" w:rsidP="00D12DB3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0A4103">
              <w:fldChar w:fldCharType="separate"/>
            </w:r>
            <w:r>
              <w:fldChar w:fldCharType="end"/>
            </w:r>
            <w:bookmarkEnd w:id="1"/>
          </w:p>
        </w:tc>
      </w:tr>
    </w:tbl>
    <w:p w14:paraId="6D3685A5" w14:textId="77777777" w:rsidR="00CD6DBC" w:rsidRDefault="00CD6DBC" w:rsidP="00CD6DBC">
      <w:pPr>
        <w:sectPr w:rsidR="00CD6DBC" w:rsidSect="005F5245">
          <w:pgSz w:w="11906" w:h="16838" w:code="9"/>
          <w:pgMar w:top="1418" w:right="1134" w:bottom="567" w:left="1418" w:header="709" w:footer="709" w:gutter="0"/>
          <w:pgNumType w:start="1"/>
          <w:cols w:space="708"/>
          <w:formProt w:val="0"/>
          <w:vAlign w:val="bottom"/>
          <w:docGrid w:linePitch="360"/>
        </w:sectPr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CD6DBC" w14:paraId="706B7B73" w14:textId="77777777" w:rsidTr="00D12DB3">
        <w:trPr>
          <w:trHeight w:val="284"/>
        </w:trPr>
        <w:tc>
          <w:tcPr>
            <w:tcW w:w="999" w:type="dxa"/>
            <w:tcBorders>
              <w:top w:val="single" w:sz="12" w:space="0" w:color="auto"/>
            </w:tcBorders>
            <w:vAlign w:val="center"/>
          </w:tcPr>
          <w:p w14:paraId="5FB20F7D" w14:textId="77777777" w:rsidR="00CD6DBC" w:rsidRDefault="00CD6DBC" w:rsidP="00D12DB3">
            <w:pPr>
              <w:pStyle w:val="Popisektabulky"/>
            </w:pPr>
            <w:r>
              <w:t>Investor</w:t>
            </w:r>
          </w:p>
        </w:tc>
        <w:bookmarkStart w:id="2" w:name="Investor"/>
        <w:tc>
          <w:tcPr>
            <w:tcW w:w="8640" w:type="dxa"/>
            <w:tcBorders>
              <w:top w:val="single" w:sz="12" w:space="0" w:color="auto"/>
            </w:tcBorders>
            <w:vAlign w:val="center"/>
          </w:tcPr>
          <w:p w14:paraId="4D0914B0" w14:textId="77777777" w:rsidR="00CD6DBC" w:rsidRDefault="00CD6DBC" w:rsidP="00D12DB3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2"/>
          </w:p>
        </w:tc>
      </w:tr>
      <w:tr w:rsidR="00CD6DBC" w14:paraId="1B545213" w14:textId="77777777" w:rsidTr="00D12DB3">
        <w:trPr>
          <w:trHeight w:val="284"/>
        </w:trPr>
        <w:tc>
          <w:tcPr>
            <w:tcW w:w="999" w:type="dxa"/>
            <w:tcBorders>
              <w:bottom w:val="single" w:sz="12" w:space="0" w:color="auto"/>
            </w:tcBorders>
            <w:vAlign w:val="center"/>
          </w:tcPr>
          <w:p w14:paraId="666BF0F9" w14:textId="77777777" w:rsidR="00CD6DBC" w:rsidRDefault="00CD6DBC" w:rsidP="00D12DB3">
            <w:pPr>
              <w:pStyle w:val="Popisektabulky"/>
            </w:pPr>
            <w:r>
              <w:t>Objednatel</w:t>
            </w:r>
          </w:p>
        </w:tc>
        <w:bookmarkStart w:id="3" w:name="Objednatel"/>
        <w:tc>
          <w:tcPr>
            <w:tcW w:w="8640" w:type="dxa"/>
            <w:tcBorders>
              <w:bottom w:val="single" w:sz="12" w:space="0" w:color="auto"/>
            </w:tcBorders>
            <w:vAlign w:val="center"/>
          </w:tcPr>
          <w:p w14:paraId="56086695" w14:textId="77777777" w:rsidR="00CD6DBC" w:rsidRDefault="00CD6DBC" w:rsidP="00D12DB3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3"/>
          </w:p>
        </w:tc>
      </w:tr>
    </w:tbl>
    <w:p w14:paraId="0CDD649E" w14:textId="77777777" w:rsidR="00CD6DBC" w:rsidRDefault="00CD6DBC" w:rsidP="00CD6DBC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60"/>
        <w:gridCol w:w="1302"/>
      </w:tblGrid>
      <w:tr w:rsidR="00CD6DBC" w14:paraId="155F4CA7" w14:textId="77777777" w:rsidTr="00D12DB3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69C057" w14:textId="77777777" w:rsidR="00CD6DBC" w:rsidRDefault="00CD6DBC" w:rsidP="00D12DB3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8049344" w14:textId="2063414D" w:rsidR="00CD6DBC" w:rsidRDefault="00CD6DBC" w:rsidP="00D12DB3">
            <w:pPr>
              <w:pStyle w:val="dajtabulky"/>
            </w:pPr>
            <w:r>
              <w:rPr>
                <w:rFonts w:ascii="Tahoma" w:hAnsi="Tahoma" w:cs="Tahoma"/>
              </w:rPr>
              <w:fldChar w:fldCharType="begin"/>
            </w:r>
            <w:r>
              <w:rPr>
                <w:rFonts w:ascii="Tahoma" w:hAnsi="Tahoma" w:cs="Tahoma"/>
              </w:rPr>
              <w:instrText xml:space="preserve"> NUMPAGES   \* MERGEFORMAT </w:instrText>
            </w:r>
            <w:r>
              <w:rPr>
                <w:rFonts w:ascii="Tahoma" w:hAnsi="Tahoma" w:cs="Tahoma"/>
              </w:rPr>
              <w:fldChar w:fldCharType="separate"/>
            </w:r>
            <w:r w:rsidR="00EF0207">
              <w:rPr>
                <w:rFonts w:ascii="Tahoma" w:hAnsi="Tahoma" w:cs="Tahoma"/>
                <w:noProof/>
              </w:rPr>
              <w:t>8</w:t>
            </w:r>
            <w:r>
              <w:rPr>
                <w:rFonts w:ascii="Tahoma" w:hAnsi="Tahoma" w:cs="Tahoma"/>
              </w:rPr>
              <w:fldChar w:fldCharType="end"/>
            </w:r>
            <w:r>
              <w:rPr>
                <w:rFonts w:ascii="Tahoma" w:hAnsi="Tahoma" w:cs="Tahoma"/>
              </w:rPr>
              <w:t>×</w:t>
            </w:r>
            <w:r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32923A05" w14:textId="77777777" w:rsidR="00CD6DBC" w:rsidRDefault="00CD6DBC" w:rsidP="00D12DB3">
            <w:pPr>
              <w:pStyle w:val="Popisektabulky"/>
            </w:pPr>
            <w:r>
              <w:t>Měřítko</w:t>
            </w:r>
          </w:p>
        </w:tc>
        <w:bookmarkStart w:id="4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EC8B300" w14:textId="77777777" w:rsidR="00CD6DBC" w:rsidRDefault="00CD6DBC" w:rsidP="00D12DB3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0A4103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6487D107" w14:textId="77777777" w:rsidR="00CD6DBC" w:rsidRDefault="00CD6DBC" w:rsidP="00D12DB3">
            <w:pPr>
              <w:pStyle w:val="Popisektabulky"/>
            </w:pPr>
            <w:r>
              <w:t>Stupeň</w:t>
            </w:r>
          </w:p>
        </w:tc>
        <w:bookmarkStart w:id="5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6AE511" w14:textId="77777777" w:rsidR="00CD6DBC" w:rsidRDefault="00CD6DBC" w:rsidP="00D12DB3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DSP,DPS</w:t>
            </w:r>
            <w:r>
              <w:fldChar w:fldCharType="end"/>
            </w:r>
            <w:bookmarkEnd w:id="5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24E289C1" w14:textId="77777777" w:rsidR="00CD6DBC" w:rsidRDefault="00CD6DBC" w:rsidP="00D12DB3">
            <w:pPr>
              <w:pStyle w:val="Popisektabulky"/>
            </w:pPr>
            <w:r>
              <w:t>Datum</w:t>
            </w:r>
          </w:p>
        </w:tc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1CB7D05" w14:textId="69F148CB" w:rsidR="00CD6DBC" w:rsidRDefault="004137CF" w:rsidP="00D12DB3">
            <w:pPr>
              <w:pStyle w:val="dajtabulky"/>
            </w:pPr>
            <w:r>
              <w:t>03/2022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687DC5F" w14:textId="77777777" w:rsidR="00CD6DBC" w:rsidRDefault="00CD6DBC" w:rsidP="00D12DB3">
            <w:pPr>
              <w:pStyle w:val="Popisektabulky"/>
            </w:pPr>
            <w:r>
              <w:t>Zakázkové číslo</w:t>
            </w:r>
          </w:p>
        </w:tc>
        <w:bookmarkStart w:id="6" w:name="Zak_cislo"/>
        <w:tc>
          <w:tcPr>
            <w:tcW w:w="13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751DDAC9" w14:textId="77777777" w:rsidR="00CD6DBC" w:rsidRDefault="00CD6DBC" w:rsidP="00D12DB3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63420-16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1563420-16</w:t>
            </w:r>
            <w:r>
              <w:rPr>
                <w:b/>
                <w:bCs/>
              </w:rPr>
              <w:fldChar w:fldCharType="end"/>
            </w:r>
            <w:bookmarkEnd w:id="6"/>
          </w:p>
        </w:tc>
      </w:tr>
    </w:tbl>
    <w:p w14:paraId="040C716C" w14:textId="77777777" w:rsidR="00CD6DBC" w:rsidRDefault="00CD6DBC" w:rsidP="00CD6DBC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857"/>
        <w:gridCol w:w="6543"/>
        <w:gridCol w:w="792"/>
        <w:gridCol w:w="922"/>
        <w:gridCol w:w="525"/>
      </w:tblGrid>
      <w:tr w:rsidR="00CD6DBC" w14:paraId="7AB8DC34" w14:textId="77777777" w:rsidTr="00D12DB3">
        <w:trPr>
          <w:trHeight w:val="340"/>
        </w:trPr>
        <w:tc>
          <w:tcPr>
            <w:tcW w:w="7598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C67EC09" w14:textId="77777777" w:rsidR="00CD6DBC" w:rsidRDefault="00CD6DBC" w:rsidP="00D12DB3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69D71120" w14:textId="77777777" w:rsidR="00CD6DBC" w:rsidRDefault="00CD6DBC" w:rsidP="00D12DB3">
            <w:pPr>
              <w:pStyle w:val="Popisektabulky"/>
            </w:pPr>
          </w:p>
        </w:tc>
      </w:tr>
      <w:tr w:rsidR="00CD6DBC" w14:paraId="3CDBEAC0" w14:textId="77777777" w:rsidTr="00D12DB3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20E4A018" w14:textId="77777777" w:rsidR="00CD6DBC" w:rsidRDefault="00CD6DBC" w:rsidP="00D12DB3">
            <w:pPr>
              <w:pStyle w:val="Popisektabulky"/>
            </w:pPr>
          </w:p>
        </w:tc>
        <w:tc>
          <w:tcPr>
            <w:tcW w:w="759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DDE6D17" w14:textId="77777777" w:rsidR="00CD6DBC" w:rsidRDefault="00CD6DBC" w:rsidP="00D12DB3">
            <w:pPr>
              <w:pStyle w:val="Projekt"/>
            </w:pPr>
            <w:r>
              <w:t>BRNO, VDJ PALACKÉHO VRCH 2 X 17 500 m³, VDJ PALACKÉHO VRCH 5000 m</w:t>
            </w:r>
            <w:proofErr w:type="gramStart"/>
            <w:r>
              <w:t>³ - REKONSTRUKCE</w:t>
            </w:r>
            <w:proofErr w:type="gramEnd"/>
            <w:r>
              <w:t xml:space="preserve"> STAVEBNÍ ČÁSTI A TECHNOLOGIE</w:t>
            </w:r>
          </w:p>
          <w:p w14:paraId="590C0A48" w14:textId="77777777" w:rsidR="00CD6DBC" w:rsidRDefault="00CD6DBC" w:rsidP="00D12DB3">
            <w:pPr>
              <w:pStyle w:val="dajtabulky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0A4103">
              <w:rPr>
                <w:sz w:val="24"/>
                <w:szCs w:val="24"/>
              </w:rPr>
            </w:r>
            <w:r w:rsidR="000A4103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3DF360F8" w14:textId="77777777" w:rsidR="00CD6DBC" w:rsidRDefault="00CD6DBC" w:rsidP="00D12DB3">
            <w:pPr>
              <w:pStyle w:val="dajtabulky"/>
            </w:pPr>
          </w:p>
        </w:tc>
      </w:tr>
      <w:tr w:rsidR="00CD6DBC" w14:paraId="011B1C67" w14:textId="77777777" w:rsidTr="00D12DB3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5BC9ADBA" w14:textId="77777777" w:rsidR="00CD6DBC" w:rsidRDefault="00CD6DBC" w:rsidP="00D12DB3">
            <w:pPr>
              <w:pStyle w:val="Popisektabulky"/>
            </w:pPr>
          </w:p>
        </w:tc>
        <w:tc>
          <w:tcPr>
            <w:tcW w:w="759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A9A93" w14:textId="77777777" w:rsidR="00CD6DBC" w:rsidRDefault="00CD6DBC" w:rsidP="00D12DB3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0EA8E9B9" w14:textId="77777777" w:rsidR="00CD6DBC" w:rsidRDefault="00CD6DBC" w:rsidP="00D12DB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CD6DBC" w14:paraId="167CB186" w14:textId="77777777" w:rsidTr="00D12DB3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081D45C2" w14:textId="77777777" w:rsidR="00CD6DBC" w:rsidRDefault="00CD6DBC" w:rsidP="00D12DB3">
            <w:pPr>
              <w:pStyle w:val="Popisektabulky"/>
            </w:pPr>
          </w:p>
        </w:tc>
        <w:tc>
          <w:tcPr>
            <w:tcW w:w="759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9C8A4" w14:textId="77777777" w:rsidR="00CD6DBC" w:rsidRDefault="00CD6DBC" w:rsidP="00D12DB3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20632484" w14:textId="77777777" w:rsidR="00CD6DBC" w:rsidRDefault="00CD6DBC" w:rsidP="00D12DB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CD6DBC" w14:paraId="40867045" w14:textId="77777777" w:rsidTr="00D12DB3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48B325CA" w14:textId="77777777" w:rsidR="00CD6DBC" w:rsidRDefault="00CD6DBC" w:rsidP="00D12DB3">
            <w:pPr>
              <w:pStyle w:val="Popisektabulky"/>
            </w:pPr>
          </w:p>
        </w:tc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D947F" w14:textId="77777777" w:rsidR="00CD6DBC" w:rsidRDefault="00CD6DBC" w:rsidP="00D12DB3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7" w:name="Oddil"/>
            <w:r>
              <w:instrText xml:space="preserve"> FORMTEXT </w:instrText>
            </w:r>
            <w:r w:rsidR="000A4103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68502" w14:textId="77777777" w:rsidR="00CD6DBC" w:rsidRDefault="00CD6DBC" w:rsidP="00D12DB3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56597265" w14:textId="77777777" w:rsidR="00CD6DBC" w:rsidRDefault="00CD6DBC" w:rsidP="00D12DB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CD6DBC" w14:paraId="4B2A86F6" w14:textId="77777777" w:rsidTr="00D12DB3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08DF045" w14:textId="77777777" w:rsidR="00CD6DBC" w:rsidRDefault="00CD6DBC" w:rsidP="00D12DB3">
            <w:pPr>
              <w:pStyle w:val="Popisektabulky"/>
            </w:pPr>
          </w:p>
        </w:tc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73B71" w14:textId="77777777" w:rsidR="00CD6DBC" w:rsidRDefault="00CD6DBC" w:rsidP="00D12DB3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0A4103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0369E" w14:textId="77777777" w:rsidR="00CD6DBC" w:rsidRDefault="00CD6DBC" w:rsidP="00D12DB3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3FC252A" w14:textId="77777777" w:rsidR="00CD6DBC" w:rsidRDefault="00CD6DBC" w:rsidP="00D12DB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CD6DBC" w14:paraId="77507B0C" w14:textId="77777777" w:rsidTr="00D12DB3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398868E1" w14:textId="77777777" w:rsidR="00CD6DBC" w:rsidRDefault="00CD6DBC" w:rsidP="00D12DB3">
            <w:pPr>
              <w:pStyle w:val="Popisektabulky"/>
            </w:pPr>
          </w:p>
        </w:tc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C4D97" w14:textId="77777777" w:rsidR="00CD6DBC" w:rsidRDefault="00CD6DBC" w:rsidP="00D12DB3">
            <w:pPr>
              <w:pStyle w:val="dajtabulky12"/>
            </w:pPr>
            <w:proofErr w:type="gramStart"/>
            <w:r>
              <w:t>D - Výkresová</w:t>
            </w:r>
            <w:proofErr w:type="gramEnd"/>
            <w:r>
              <w:t xml:space="preserve"> dokumentace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96921" w14:textId="77777777" w:rsidR="00CD6DBC" w:rsidRDefault="00CD6DBC" w:rsidP="00D12DB3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0D32F793" w14:textId="77777777" w:rsidR="00CD6DBC" w:rsidRDefault="00CD6DBC" w:rsidP="00D12DB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CD6DBC" w14:paraId="303A6ACC" w14:textId="77777777" w:rsidTr="00D12DB3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658D617C" w14:textId="77777777" w:rsidR="00CD6DBC" w:rsidRDefault="00CD6DBC" w:rsidP="00D12DB3">
            <w:pPr>
              <w:pStyle w:val="Popisektabulky"/>
            </w:pPr>
          </w:p>
        </w:tc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1C210" w14:textId="77777777" w:rsidR="00CD6DBC" w:rsidRDefault="00CD6DBC" w:rsidP="00D12DB3">
            <w:pPr>
              <w:pStyle w:val="dajtabulky12"/>
            </w:pPr>
            <w:r>
              <w:t>D.1 - STAVEBNÍ ČÁST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ECEDC" w14:textId="77777777" w:rsidR="00CD6DBC" w:rsidRDefault="00CD6DBC" w:rsidP="00D12DB3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4B288E3" w14:textId="77777777" w:rsidR="00CD6DBC" w:rsidRDefault="00CD6DBC" w:rsidP="00D12DB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CD6DBC" w14:paraId="4EEACB27" w14:textId="77777777" w:rsidTr="00D12DB3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4C1FD107" w14:textId="77777777" w:rsidR="00CD6DBC" w:rsidRDefault="00CD6DBC" w:rsidP="00D12DB3">
            <w:pPr>
              <w:pStyle w:val="Popisektabulky"/>
            </w:pPr>
          </w:p>
        </w:tc>
        <w:tc>
          <w:tcPr>
            <w:tcW w:w="759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BA2C6DE" w14:textId="02D7DB68" w:rsidR="00CD6DBC" w:rsidRDefault="00CD6DBC" w:rsidP="00D12DB3">
            <w:pPr>
              <w:pStyle w:val="dajtabulky12"/>
            </w:pPr>
            <w:r>
              <w:t>D.1.10 - SO 1</w:t>
            </w:r>
            <w:r w:rsidR="000A4103">
              <w:t>0</w:t>
            </w:r>
            <w:r>
              <w:t xml:space="preserve"> Dokumentace PZTS, </w:t>
            </w:r>
            <w:proofErr w:type="gramStart"/>
            <w:r>
              <w:t>EKV - VDJ</w:t>
            </w:r>
            <w:proofErr w:type="gramEnd"/>
            <w:r>
              <w:t xml:space="preserve"> 5000 m3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2EB41DDF" w14:textId="77777777" w:rsidR="00CD6DBC" w:rsidRDefault="00CD6DBC" w:rsidP="00D12DB3">
            <w:pPr>
              <w:pStyle w:val="dajtabulky"/>
              <w:jc w:val="right"/>
            </w:pPr>
            <w:r>
              <w:t>Souprava</w:t>
            </w:r>
          </w:p>
        </w:tc>
      </w:tr>
      <w:tr w:rsidR="00CD6DBC" w14:paraId="71B33731" w14:textId="77777777" w:rsidTr="00D12DB3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20807A86" w14:textId="77777777" w:rsidR="00CD6DBC" w:rsidRDefault="00CD6DBC" w:rsidP="00D12DB3">
            <w:pPr>
              <w:pStyle w:val="Popisektabulky"/>
            </w:pPr>
            <w:r>
              <w:t>Příloha</w:t>
            </w:r>
          </w:p>
        </w:tc>
        <w:tc>
          <w:tcPr>
            <w:tcW w:w="759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7BE93AF8" w14:textId="77777777" w:rsidR="00CD6DBC" w:rsidRDefault="00CD6DBC" w:rsidP="00D12DB3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3D88498F" w14:textId="77777777" w:rsidR="00CD6DBC" w:rsidRDefault="00CD6DBC" w:rsidP="00D12DB3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307ACA64" w14:textId="77777777" w:rsidR="00CD6DBC" w:rsidRDefault="00CD6DBC" w:rsidP="00D12DB3">
            <w:pPr>
              <w:pStyle w:val="Popisektabulky"/>
            </w:pPr>
            <w:r>
              <w:t>Revize</w:t>
            </w:r>
          </w:p>
        </w:tc>
      </w:tr>
      <w:tr w:rsidR="00CD6DBC" w14:paraId="2BDB733C" w14:textId="77777777" w:rsidTr="00D12DB3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03593CFA" w14:textId="77777777" w:rsidR="00CD6DBC" w:rsidRDefault="00CD6DBC" w:rsidP="00D12DB3">
            <w:pPr>
              <w:pStyle w:val="Popisektabulky"/>
            </w:pPr>
          </w:p>
        </w:tc>
        <w:bookmarkStart w:id="8" w:name="Priloha"/>
        <w:tc>
          <w:tcPr>
            <w:tcW w:w="75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11850523" w14:textId="77777777" w:rsidR="00CD6DBC" w:rsidRDefault="00CD6DBC" w:rsidP="00D12DB3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8"/>
          </w:p>
        </w:tc>
        <w:bookmarkStart w:id="9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3722B9AD" w14:textId="77777777" w:rsidR="00CD6DBC" w:rsidRDefault="00CD6DBC" w:rsidP="00D12DB3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1.10.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D.1.10.1</w:t>
            </w:r>
            <w:r>
              <w:fldChar w:fldCharType="end"/>
            </w:r>
            <w:bookmarkEnd w:id="9"/>
          </w:p>
        </w:tc>
        <w:bookmarkStart w:id="10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4A39F0E6" w14:textId="77777777" w:rsidR="00CD6DBC" w:rsidRDefault="00CD6DBC" w:rsidP="00D12DB3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0"/>
          </w:p>
        </w:tc>
      </w:tr>
    </w:tbl>
    <w:p w14:paraId="1CE089CF" w14:textId="77777777" w:rsidR="00CD6DBC" w:rsidRDefault="00CD6DBC" w:rsidP="00CD6DBC">
      <w:pPr>
        <w:sectPr w:rsidR="00CD6DBC" w:rsidSect="005F5245">
          <w:type w:val="continuous"/>
          <w:pgSz w:w="11906" w:h="16838" w:code="9"/>
          <w:pgMar w:top="1418" w:right="1134" w:bottom="567" w:left="1418" w:header="709" w:footer="709" w:gutter="0"/>
          <w:pgNumType w:start="2"/>
          <w:cols w:space="708"/>
          <w:vAlign w:val="bottom"/>
          <w:docGrid w:linePitch="360"/>
        </w:sectPr>
      </w:pPr>
    </w:p>
    <w:p w14:paraId="7E8889D5" w14:textId="0E96EBCA" w:rsidR="00E9643D" w:rsidRDefault="00E9643D" w:rsidP="00E9643D">
      <w:pPr>
        <w:pStyle w:val="Nadpis1"/>
        <w:numPr>
          <w:ilvl w:val="0"/>
          <w:numId w:val="0"/>
        </w:numPr>
      </w:pPr>
      <w:bookmarkStart w:id="11" w:name="_Toc87009948"/>
      <w:r>
        <w:lastRenderedPageBreak/>
        <w:t>Obsah</w:t>
      </w:r>
      <w:bookmarkEnd w:id="11"/>
    </w:p>
    <w:p w14:paraId="7F65B6AF" w14:textId="4360575C" w:rsidR="005F5245" w:rsidRDefault="00E9643D">
      <w:pPr>
        <w:pStyle w:val="Obsah1"/>
        <w:tabs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87009948" w:history="1">
        <w:r w:rsidR="005F5245" w:rsidRPr="00FF4534">
          <w:rPr>
            <w:rStyle w:val="Hypertextovodkaz"/>
            <w:noProof/>
          </w:rPr>
          <w:t>Obsah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_Toc87009948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2</w:t>
        </w:r>
        <w:r w:rsidR="005F5245">
          <w:rPr>
            <w:noProof/>
            <w:webHidden/>
          </w:rPr>
          <w:fldChar w:fldCharType="end"/>
        </w:r>
      </w:hyperlink>
    </w:p>
    <w:p w14:paraId="7C1E5141" w14:textId="560976B4" w:rsidR="005F5245" w:rsidRDefault="000A4103">
      <w:pPr>
        <w:pStyle w:val="Obsah1"/>
        <w:tabs>
          <w:tab w:val="left" w:pos="48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49" w:history="1">
        <w:r w:rsidR="005F5245" w:rsidRPr="00FF4534">
          <w:rPr>
            <w:rStyle w:val="Hypertextovodkaz"/>
            <w:noProof/>
          </w:rPr>
          <w:t>1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Úvod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_Toc87009949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3</w:t>
        </w:r>
        <w:r w:rsidR="005F5245">
          <w:rPr>
            <w:noProof/>
            <w:webHidden/>
          </w:rPr>
          <w:fldChar w:fldCharType="end"/>
        </w:r>
      </w:hyperlink>
    </w:p>
    <w:p w14:paraId="32202A38" w14:textId="766DAA77" w:rsidR="005F5245" w:rsidRDefault="000A4103">
      <w:pPr>
        <w:pStyle w:val="Obsah2"/>
        <w:tabs>
          <w:tab w:val="left" w:pos="88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50" w:history="1">
        <w:r w:rsidR="005F5245" w:rsidRPr="00FF4534">
          <w:rPr>
            <w:rStyle w:val="Hypertextovodkaz"/>
            <w:noProof/>
          </w:rPr>
          <w:t>1.1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Projektové podklady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_Toc87009950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3</w:t>
        </w:r>
        <w:r w:rsidR="005F5245">
          <w:rPr>
            <w:noProof/>
            <w:webHidden/>
          </w:rPr>
          <w:fldChar w:fldCharType="end"/>
        </w:r>
      </w:hyperlink>
    </w:p>
    <w:p w14:paraId="170066B6" w14:textId="4DA2FC13" w:rsidR="005F5245" w:rsidRDefault="000A4103">
      <w:pPr>
        <w:pStyle w:val="Obsah2"/>
        <w:tabs>
          <w:tab w:val="left" w:pos="88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51" w:history="1">
        <w:r w:rsidR="005F5245" w:rsidRPr="00FF4534">
          <w:rPr>
            <w:rStyle w:val="Hypertextovodkaz"/>
            <w:noProof/>
          </w:rPr>
          <w:t>1.2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Předmět projektové dokumentace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_Toc87009951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3</w:t>
        </w:r>
        <w:r w:rsidR="005F5245">
          <w:rPr>
            <w:noProof/>
            <w:webHidden/>
          </w:rPr>
          <w:fldChar w:fldCharType="end"/>
        </w:r>
      </w:hyperlink>
    </w:p>
    <w:p w14:paraId="057108B9" w14:textId="147A4C19" w:rsidR="005F5245" w:rsidRDefault="000A4103">
      <w:pPr>
        <w:pStyle w:val="Obsah1"/>
        <w:tabs>
          <w:tab w:val="left" w:pos="48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52" w:history="1">
        <w:r w:rsidR="005F5245" w:rsidRPr="00FF4534">
          <w:rPr>
            <w:rStyle w:val="Hypertextovodkaz"/>
            <w:noProof/>
          </w:rPr>
          <w:t>2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Technická zpráva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_Toc87009952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4</w:t>
        </w:r>
        <w:r w:rsidR="005F5245">
          <w:rPr>
            <w:noProof/>
            <w:webHidden/>
          </w:rPr>
          <w:fldChar w:fldCharType="end"/>
        </w:r>
      </w:hyperlink>
    </w:p>
    <w:p w14:paraId="5C6841F3" w14:textId="768A9A31" w:rsidR="005F5245" w:rsidRDefault="000A4103">
      <w:pPr>
        <w:pStyle w:val="Obsah2"/>
        <w:tabs>
          <w:tab w:val="left" w:pos="88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53" w:history="1">
        <w:r w:rsidR="005F5245" w:rsidRPr="00FF4534">
          <w:rPr>
            <w:rStyle w:val="Hypertextovodkaz"/>
            <w:noProof/>
          </w:rPr>
          <w:t>2.1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Prostředí dle ČSN EN 50131-1 ed. 2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_Toc87009953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4</w:t>
        </w:r>
        <w:r w:rsidR="005F5245">
          <w:rPr>
            <w:noProof/>
            <w:webHidden/>
          </w:rPr>
          <w:fldChar w:fldCharType="end"/>
        </w:r>
      </w:hyperlink>
    </w:p>
    <w:p w14:paraId="26B6EF94" w14:textId="433B07AE" w:rsidR="005F5245" w:rsidRDefault="000A4103">
      <w:pPr>
        <w:pStyle w:val="Obsah2"/>
        <w:tabs>
          <w:tab w:val="left" w:pos="88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54" w:history="1">
        <w:r w:rsidR="005F5245" w:rsidRPr="00FF4534">
          <w:rPr>
            <w:rStyle w:val="Hypertextovodkaz"/>
            <w:noProof/>
          </w:rPr>
          <w:t>2.2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Rozvodná soustava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_Toc87009954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4</w:t>
        </w:r>
        <w:r w:rsidR="005F5245">
          <w:rPr>
            <w:noProof/>
            <w:webHidden/>
          </w:rPr>
          <w:fldChar w:fldCharType="end"/>
        </w:r>
      </w:hyperlink>
    </w:p>
    <w:p w14:paraId="5311D49C" w14:textId="566B7651" w:rsidR="005F5245" w:rsidRDefault="000A4103">
      <w:pPr>
        <w:pStyle w:val="Obsah2"/>
        <w:tabs>
          <w:tab w:val="left" w:pos="88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55" w:history="1">
        <w:r w:rsidR="005F5245" w:rsidRPr="00FF4534">
          <w:rPr>
            <w:rStyle w:val="Hypertextovodkaz"/>
            <w:noProof/>
          </w:rPr>
          <w:t>2.3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Ochrana před úrazem elektrickým proudem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_Toc87009955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4</w:t>
        </w:r>
        <w:r w:rsidR="005F5245">
          <w:rPr>
            <w:noProof/>
            <w:webHidden/>
          </w:rPr>
          <w:fldChar w:fldCharType="end"/>
        </w:r>
      </w:hyperlink>
    </w:p>
    <w:p w14:paraId="6E164853" w14:textId="62DD7562" w:rsidR="005F5245" w:rsidRDefault="000A4103">
      <w:pPr>
        <w:pStyle w:val="Obsah2"/>
        <w:tabs>
          <w:tab w:val="left" w:pos="88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56" w:history="1">
        <w:r w:rsidR="005F5245" w:rsidRPr="00FF4534">
          <w:rPr>
            <w:rStyle w:val="Hypertextovodkaz"/>
            <w:noProof/>
          </w:rPr>
          <w:t>2.4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Přepěťové ochrany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_Toc87009956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4</w:t>
        </w:r>
        <w:r w:rsidR="005F5245">
          <w:rPr>
            <w:noProof/>
            <w:webHidden/>
          </w:rPr>
          <w:fldChar w:fldCharType="end"/>
        </w:r>
      </w:hyperlink>
    </w:p>
    <w:p w14:paraId="67E18851" w14:textId="768DCD83" w:rsidR="005F5245" w:rsidRDefault="000A4103">
      <w:pPr>
        <w:pStyle w:val="Obsah2"/>
        <w:tabs>
          <w:tab w:val="left" w:pos="88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57" w:history="1">
        <w:r w:rsidR="005F5245" w:rsidRPr="00FF4534">
          <w:rPr>
            <w:rStyle w:val="Hypertextovodkaz"/>
            <w:noProof/>
          </w:rPr>
          <w:t>2.5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Uzemnění a stínění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_Toc87009957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4</w:t>
        </w:r>
        <w:r w:rsidR="005F5245">
          <w:rPr>
            <w:noProof/>
            <w:webHidden/>
          </w:rPr>
          <w:fldChar w:fldCharType="end"/>
        </w:r>
      </w:hyperlink>
    </w:p>
    <w:p w14:paraId="5237887B" w14:textId="02FD1924" w:rsidR="005F5245" w:rsidRDefault="000A4103">
      <w:pPr>
        <w:pStyle w:val="Obsah2"/>
        <w:tabs>
          <w:tab w:val="left" w:pos="88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58" w:history="1">
        <w:r w:rsidR="005F5245" w:rsidRPr="00FF4534">
          <w:rPr>
            <w:rStyle w:val="Hypertextovodkaz"/>
            <w:noProof/>
          </w:rPr>
          <w:t>2.6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Protipožární opatření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_Toc87009958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4</w:t>
        </w:r>
        <w:r w:rsidR="005F5245">
          <w:rPr>
            <w:noProof/>
            <w:webHidden/>
          </w:rPr>
          <w:fldChar w:fldCharType="end"/>
        </w:r>
      </w:hyperlink>
    </w:p>
    <w:p w14:paraId="377BB698" w14:textId="7A10E22A" w:rsidR="005F5245" w:rsidRDefault="000A4103">
      <w:pPr>
        <w:pStyle w:val="Obsah2"/>
        <w:tabs>
          <w:tab w:val="left" w:pos="88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59" w:history="1">
        <w:r w:rsidR="005F5245" w:rsidRPr="00FF4534">
          <w:rPr>
            <w:rStyle w:val="Hypertextovodkaz"/>
            <w:noProof/>
          </w:rPr>
          <w:t>2.7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Vliv na životní prostředí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_Toc87009959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4</w:t>
        </w:r>
        <w:r w:rsidR="005F5245">
          <w:rPr>
            <w:noProof/>
            <w:webHidden/>
          </w:rPr>
          <w:fldChar w:fldCharType="end"/>
        </w:r>
      </w:hyperlink>
    </w:p>
    <w:p w14:paraId="2018ABE1" w14:textId="3938FECE" w:rsidR="005F5245" w:rsidRDefault="000A4103">
      <w:pPr>
        <w:pStyle w:val="Obsah2"/>
        <w:tabs>
          <w:tab w:val="left" w:pos="88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60" w:history="1">
        <w:r w:rsidR="005F5245" w:rsidRPr="00FF4534">
          <w:rPr>
            <w:rStyle w:val="Hypertextovodkaz"/>
            <w:noProof/>
          </w:rPr>
          <w:t>2.8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Bezpečnost a ochrana zdraví při práci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_Toc87009960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5</w:t>
        </w:r>
        <w:r w:rsidR="005F5245">
          <w:rPr>
            <w:noProof/>
            <w:webHidden/>
          </w:rPr>
          <w:fldChar w:fldCharType="end"/>
        </w:r>
      </w:hyperlink>
    </w:p>
    <w:p w14:paraId="6D86953A" w14:textId="7B5BBBFB" w:rsidR="005F5245" w:rsidRDefault="000A4103">
      <w:pPr>
        <w:pStyle w:val="Obsah2"/>
        <w:tabs>
          <w:tab w:val="left" w:pos="88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61" w:history="1">
        <w:r w:rsidR="005F5245" w:rsidRPr="00FF4534">
          <w:rPr>
            <w:rStyle w:val="Hypertextovodkaz"/>
            <w:noProof/>
          </w:rPr>
          <w:t>2.9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Technické řešení PZTS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_Toc87009961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5</w:t>
        </w:r>
        <w:r w:rsidR="005F5245">
          <w:rPr>
            <w:noProof/>
            <w:webHidden/>
          </w:rPr>
          <w:fldChar w:fldCharType="end"/>
        </w:r>
      </w:hyperlink>
    </w:p>
    <w:p w14:paraId="5F17BEA4" w14:textId="184C0A70" w:rsidR="005F5245" w:rsidRDefault="000A4103">
      <w:pPr>
        <w:pStyle w:val="Obsah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62" w:history="1">
        <w:r w:rsidR="005F5245" w:rsidRPr="00FF4534">
          <w:rPr>
            <w:rStyle w:val="Hypertextovodkaz"/>
            <w:noProof/>
          </w:rPr>
          <w:t>2.10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Výstup poplachové informace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_Toc87009962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5</w:t>
        </w:r>
        <w:r w:rsidR="005F5245">
          <w:rPr>
            <w:noProof/>
            <w:webHidden/>
          </w:rPr>
          <w:fldChar w:fldCharType="end"/>
        </w:r>
      </w:hyperlink>
    </w:p>
    <w:p w14:paraId="2CF97B10" w14:textId="069F70E2" w:rsidR="005F5245" w:rsidRDefault="000A4103">
      <w:pPr>
        <w:pStyle w:val="Obsah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63" w:history="1">
        <w:r w:rsidR="005F5245" w:rsidRPr="00FF4534">
          <w:rPr>
            <w:rStyle w:val="Hypertextovodkaz"/>
            <w:noProof/>
          </w:rPr>
          <w:t>2.11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Napájení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_Toc87009963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6</w:t>
        </w:r>
        <w:r w:rsidR="005F5245">
          <w:rPr>
            <w:noProof/>
            <w:webHidden/>
          </w:rPr>
          <w:fldChar w:fldCharType="end"/>
        </w:r>
      </w:hyperlink>
    </w:p>
    <w:p w14:paraId="79F2D459" w14:textId="5FD6E0E4" w:rsidR="005F5245" w:rsidRDefault="000A4103">
      <w:pPr>
        <w:pStyle w:val="Obsah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64" w:history="1">
        <w:r w:rsidR="005F5245" w:rsidRPr="00FF4534">
          <w:rPr>
            <w:rStyle w:val="Hypertextovodkaz"/>
            <w:noProof/>
          </w:rPr>
          <w:t>2.12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Zálohování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_Toc87009964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6</w:t>
        </w:r>
        <w:r w:rsidR="005F5245">
          <w:rPr>
            <w:noProof/>
            <w:webHidden/>
          </w:rPr>
          <w:fldChar w:fldCharType="end"/>
        </w:r>
      </w:hyperlink>
    </w:p>
    <w:p w14:paraId="73C95BBB" w14:textId="7986DEAD" w:rsidR="005F5245" w:rsidRDefault="000A4103">
      <w:pPr>
        <w:pStyle w:val="Obsah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65" w:history="1">
        <w:r w:rsidR="005F5245" w:rsidRPr="00FF4534">
          <w:rPr>
            <w:rStyle w:val="Hypertextovodkaz"/>
            <w:noProof/>
          </w:rPr>
          <w:t>2.13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Rozvody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_Toc87009965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7</w:t>
        </w:r>
        <w:r w:rsidR="005F5245">
          <w:rPr>
            <w:noProof/>
            <w:webHidden/>
          </w:rPr>
          <w:fldChar w:fldCharType="end"/>
        </w:r>
      </w:hyperlink>
    </w:p>
    <w:p w14:paraId="0ED10973" w14:textId="5EA10617" w:rsidR="005F5245" w:rsidRDefault="000A4103">
      <w:pPr>
        <w:pStyle w:val="Obsah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66" w:history="1">
        <w:r w:rsidR="005F5245" w:rsidRPr="00FF4534">
          <w:rPr>
            <w:rStyle w:val="Hypertextovodkaz"/>
            <w:noProof/>
          </w:rPr>
          <w:t>2.14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Požadavky na Ostatní profese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_Toc87009966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7</w:t>
        </w:r>
        <w:r w:rsidR="005F5245">
          <w:rPr>
            <w:noProof/>
            <w:webHidden/>
          </w:rPr>
          <w:fldChar w:fldCharType="end"/>
        </w:r>
      </w:hyperlink>
    </w:p>
    <w:p w14:paraId="046445A4" w14:textId="067F1B2C" w:rsidR="005F5245" w:rsidRDefault="000A4103">
      <w:pPr>
        <w:pStyle w:val="Obsah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67" w:history="1">
        <w:r w:rsidR="005F5245" w:rsidRPr="00FF4534">
          <w:rPr>
            <w:rStyle w:val="Hypertextovodkaz"/>
            <w:noProof/>
          </w:rPr>
          <w:t>2.15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Zkušební provoz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_Toc87009967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7</w:t>
        </w:r>
        <w:r w:rsidR="005F5245">
          <w:rPr>
            <w:noProof/>
            <w:webHidden/>
          </w:rPr>
          <w:fldChar w:fldCharType="end"/>
        </w:r>
      </w:hyperlink>
    </w:p>
    <w:p w14:paraId="15D05549" w14:textId="633D5B34" w:rsidR="005F5245" w:rsidRDefault="000A4103">
      <w:pPr>
        <w:pStyle w:val="Obsah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68" w:history="1">
        <w:r w:rsidR="005F5245" w:rsidRPr="00FF4534">
          <w:rPr>
            <w:rStyle w:val="Hypertextovodkaz"/>
            <w:noProof/>
          </w:rPr>
          <w:t>2.16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Pravidelná kontrola a údržba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_Toc87009968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7</w:t>
        </w:r>
        <w:r w:rsidR="005F5245">
          <w:rPr>
            <w:noProof/>
            <w:webHidden/>
          </w:rPr>
          <w:fldChar w:fldCharType="end"/>
        </w:r>
      </w:hyperlink>
    </w:p>
    <w:p w14:paraId="7464878A" w14:textId="1F6CF252" w:rsidR="005F5245" w:rsidRDefault="000A4103">
      <w:pPr>
        <w:pStyle w:val="Obsah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lang w:eastAsia="cs-CZ"/>
        </w:rPr>
      </w:pPr>
      <w:hyperlink w:anchor="_Toc87009969" w:history="1">
        <w:r w:rsidR="005F5245" w:rsidRPr="00FF4534">
          <w:rPr>
            <w:rStyle w:val="Hypertextovodkaz"/>
            <w:noProof/>
          </w:rPr>
          <w:t>2.17</w:t>
        </w:r>
        <w:r w:rsidR="005F5245">
          <w:rPr>
            <w:rFonts w:eastAsiaTheme="minorEastAsia"/>
            <w:noProof/>
            <w:sz w:val="22"/>
            <w:lang w:eastAsia="cs-CZ"/>
          </w:rPr>
          <w:tab/>
        </w:r>
        <w:r w:rsidR="005F5245" w:rsidRPr="00FF4534">
          <w:rPr>
            <w:rStyle w:val="Hypertextovodkaz"/>
            <w:noProof/>
          </w:rPr>
          <w:t>Závěrečná ustanovení</w:t>
        </w:r>
        <w:r w:rsidR="005F5245">
          <w:rPr>
            <w:noProof/>
            <w:webHidden/>
          </w:rPr>
          <w:tab/>
        </w:r>
        <w:r w:rsidR="005F5245">
          <w:rPr>
            <w:noProof/>
            <w:webHidden/>
          </w:rPr>
          <w:fldChar w:fldCharType="begin"/>
        </w:r>
        <w:r w:rsidR="005F5245">
          <w:rPr>
            <w:noProof/>
            <w:webHidden/>
          </w:rPr>
          <w:instrText xml:space="preserve"> PAGEREF _Toc87009969 \h </w:instrText>
        </w:r>
        <w:r w:rsidR="005F5245">
          <w:rPr>
            <w:noProof/>
            <w:webHidden/>
          </w:rPr>
        </w:r>
        <w:r w:rsidR="005F5245">
          <w:rPr>
            <w:noProof/>
            <w:webHidden/>
          </w:rPr>
          <w:fldChar w:fldCharType="separate"/>
        </w:r>
        <w:r w:rsidR="00EF0207">
          <w:rPr>
            <w:noProof/>
            <w:webHidden/>
          </w:rPr>
          <w:t>8</w:t>
        </w:r>
        <w:r w:rsidR="005F5245">
          <w:rPr>
            <w:noProof/>
            <w:webHidden/>
          </w:rPr>
          <w:fldChar w:fldCharType="end"/>
        </w:r>
      </w:hyperlink>
    </w:p>
    <w:p w14:paraId="22BBAE18" w14:textId="4FB0B7E9" w:rsidR="00E9643D" w:rsidRDefault="00E9643D" w:rsidP="00E9643D">
      <w:r>
        <w:fldChar w:fldCharType="end"/>
      </w:r>
    </w:p>
    <w:p w14:paraId="1512A0FE" w14:textId="77777777" w:rsidR="00E9643D" w:rsidRDefault="00E9643D" w:rsidP="00E9643D">
      <w:pPr>
        <w:pStyle w:val="Nadpis1"/>
        <w:keepLines w:val="0"/>
        <w:pageBreakBefore/>
        <w:suppressAutoHyphens/>
        <w:spacing w:after="240" w:line="276" w:lineRule="auto"/>
        <w:ind w:left="432" w:hanging="432"/>
        <w:jc w:val="both"/>
      </w:pPr>
      <w:bookmarkStart w:id="12" w:name="_Toc499582908"/>
      <w:bookmarkStart w:id="13" w:name="_Toc87009949"/>
      <w:r>
        <w:lastRenderedPageBreak/>
        <w:t>Úvod</w:t>
      </w:r>
      <w:bookmarkEnd w:id="12"/>
      <w:bookmarkEnd w:id="13"/>
    </w:p>
    <w:p w14:paraId="06B70030" w14:textId="77777777" w:rsidR="00E9643D" w:rsidRDefault="00E9643D" w:rsidP="00E9643D">
      <w:pPr>
        <w:pStyle w:val="Nadpis2"/>
        <w:keepLines w:val="0"/>
        <w:spacing w:before="180" w:line="276" w:lineRule="auto"/>
        <w:jc w:val="both"/>
      </w:pPr>
      <w:bookmarkStart w:id="14" w:name="_Toc499582909"/>
      <w:bookmarkStart w:id="15" w:name="_Toc87009950"/>
      <w:r>
        <w:t>Projektové podklady</w:t>
      </w:r>
      <w:bookmarkEnd w:id="14"/>
      <w:bookmarkEnd w:id="15"/>
    </w:p>
    <w:p w14:paraId="3239ADC5" w14:textId="144A2C00" w:rsidR="00266C9B" w:rsidRPr="009E13CE" w:rsidRDefault="008726F0" w:rsidP="000C2B1B">
      <w:pPr>
        <w:pStyle w:val="Odstavecseseznamem"/>
        <w:numPr>
          <w:ilvl w:val="0"/>
          <w:numId w:val="12"/>
        </w:numPr>
        <w:spacing w:before="120"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Stavební</w:t>
      </w:r>
      <w:r w:rsidR="00B716BC">
        <w:rPr>
          <w:rFonts w:ascii="Tahoma" w:hAnsi="Tahoma" w:cs="Tahoma"/>
          <w:sz w:val="20"/>
          <w:szCs w:val="20"/>
        </w:rPr>
        <w:t xml:space="preserve"> projektová dokumentace</w:t>
      </w:r>
      <w:r>
        <w:rPr>
          <w:rFonts w:ascii="Tahoma" w:hAnsi="Tahoma" w:cs="Tahoma"/>
          <w:sz w:val="20"/>
          <w:szCs w:val="20"/>
        </w:rPr>
        <w:t xml:space="preserve"> objektů</w:t>
      </w:r>
    </w:p>
    <w:p w14:paraId="2E03E912" w14:textId="77777777" w:rsidR="008726F0" w:rsidRDefault="008726F0" w:rsidP="00266C9B">
      <w:pPr>
        <w:pStyle w:val="Odstavecseseznamem"/>
        <w:numPr>
          <w:ilvl w:val="0"/>
          <w:numId w:val="12"/>
        </w:numPr>
        <w:spacing w:before="120"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Jednání se zástupcem investora</w:t>
      </w:r>
    </w:p>
    <w:p w14:paraId="348E9357" w14:textId="40A76ED8" w:rsidR="00E9643D" w:rsidRPr="009E13CE" w:rsidRDefault="008726F0" w:rsidP="00266C9B">
      <w:pPr>
        <w:pStyle w:val="Odstavecseseznamem"/>
        <w:numPr>
          <w:ilvl w:val="0"/>
          <w:numId w:val="12"/>
        </w:numPr>
        <w:spacing w:before="120"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Místní obhlídka </w:t>
      </w:r>
    </w:p>
    <w:p w14:paraId="5CB732EA" w14:textId="5AE4BA9A" w:rsidR="00E9643D" w:rsidRPr="009E13CE" w:rsidRDefault="00E9643D" w:rsidP="00E9643D">
      <w:pPr>
        <w:pStyle w:val="Odstavecseseznamem"/>
        <w:numPr>
          <w:ilvl w:val="0"/>
          <w:numId w:val="12"/>
        </w:numPr>
        <w:spacing w:before="120" w:after="0" w:line="240" w:lineRule="auto"/>
        <w:rPr>
          <w:rFonts w:ascii="Tahoma" w:hAnsi="Tahoma" w:cs="Tahoma"/>
          <w:sz w:val="20"/>
          <w:szCs w:val="20"/>
        </w:rPr>
      </w:pPr>
      <w:r w:rsidRPr="009E13CE">
        <w:rPr>
          <w:rFonts w:ascii="Tahoma" w:hAnsi="Tahoma" w:cs="Tahoma"/>
          <w:sz w:val="20"/>
          <w:szCs w:val="20"/>
        </w:rPr>
        <w:t xml:space="preserve">ČSN </w:t>
      </w:r>
      <w:proofErr w:type="gramStart"/>
      <w:r w:rsidRPr="009E13CE">
        <w:rPr>
          <w:rFonts w:ascii="Tahoma" w:hAnsi="Tahoma" w:cs="Tahoma"/>
          <w:sz w:val="20"/>
          <w:szCs w:val="20"/>
        </w:rPr>
        <w:t>elektro - ČSN</w:t>
      </w:r>
      <w:proofErr w:type="gramEnd"/>
      <w:r w:rsidRPr="009E13CE">
        <w:rPr>
          <w:rFonts w:ascii="Tahoma" w:hAnsi="Tahoma" w:cs="Tahoma"/>
          <w:sz w:val="20"/>
          <w:szCs w:val="20"/>
        </w:rPr>
        <w:t xml:space="preserve"> 33 0010 </w:t>
      </w:r>
      <w:proofErr w:type="spellStart"/>
      <w:r w:rsidRPr="009E13CE">
        <w:rPr>
          <w:rFonts w:ascii="Tahoma" w:hAnsi="Tahoma" w:cs="Tahoma"/>
          <w:sz w:val="20"/>
          <w:szCs w:val="20"/>
        </w:rPr>
        <w:t>ed</w:t>
      </w:r>
      <w:proofErr w:type="spellEnd"/>
      <w:r w:rsidRPr="009E13CE">
        <w:rPr>
          <w:rFonts w:ascii="Tahoma" w:hAnsi="Tahoma" w:cs="Tahoma"/>
          <w:sz w:val="20"/>
          <w:szCs w:val="20"/>
        </w:rPr>
        <w:t xml:space="preserve">. 2, ČSN 33 0165 </w:t>
      </w:r>
      <w:proofErr w:type="spellStart"/>
      <w:r w:rsidRPr="009E13CE">
        <w:rPr>
          <w:rFonts w:ascii="Tahoma" w:hAnsi="Tahoma" w:cs="Tahoma"/>
          <w:sz w:val="20"/>
          <w:szCs w:val="20"/>
        </w:rPr>
        <w:t>ed</w:t>
      </w:r>
      <w:proofErr w:type="spellEnd"/>
      <w:r w:rsidRPr="009E13CE">
        <w:rPr>
          <w:rFonts w:ascii="Tahoma" w:hAnsi="Tahoma" w:cs="Tahoma"/>
          <w:sz w:val="20"/>
          <w:szCs w:val="20"/>
        </w:rPr>
        <w:t xml:space="preserve">. 2, ČSN EN 60445 </w:t>
      </w:r>
      <w:proofErr w:type="spellStart"/>
      <w:r w:rsidRPr="009E13CE">
        <w:rPr>
          <w:rFonts w:ascii="Tahoma" w:hAnsi="Tahoma" w:cs="Tahoma"/>
          <w:sz w:val="20"/>
          <w:szCs w:val="20"/>
        </w:rPr>
        <w:t>ed</w:t>
      </w:r>
      <w:proofErr w:type="spellEnd"/>
      <w:r w:rsidRPr="009E13CE">
        <w:rPr>
          <w:rFonts w:ascii="Tahoma" w:hAnsi="Tahoma" w:cs="Tahoma"/>
          <w:sz w:val="20"/>
          <w:szCs w:val="20"/>
        </w:rPr>
        <w:t xml:space="preserve">. 4, ČSN 33 0166 </w:t>
      </w:r>
      <w:proofErr w:type="spellStart"/>
      <w:r w:rsidRPr="009E13CE">
        <w:rPr>
          <w:rFonts w:ascii="Tahoma" w:hAnsi="Tahoma" w:cs="Tahoma"/>
          <w:sz w:val="20"/>
          <w:szCs w:val="20"/>
        </w:rPr>
        <w:t>ed</w:t>
      </w:r>
      <w:proofErr w:type="spellEnd"/>
      <w:r w:rsidRPr="009E13CE">
        <w:rPr>
          <w:rFonts w:ascii="Tahoma" w:hAnsi="Tahoma" w:cs="Tahoma"/>
          <w:sz w:val="20"/>
          <w:szCs w:val="20"/>
        </w:rPr>
        <w:t>. 2, ČSN EN 50110-</w:t>
      </w:r>
      <w:proofErr w:type="gramStart"/>
      <w:r w:rsidRPr="009E13CE">
        <w:rPr>
          <w:rFonts w:ascii="Tahoma" w:hAnsi="Tahoma" w:cs="Tahoma"/>
          <w:sz w:val="20"/>
          <w:szCs w:val="20"/>
        </w:rPr>
        <w:t>1  ed</w:t>
      </w:r>
      <w:proofErr w:type="gramEnd"/>
      <w:r w:rsidRPr="009E13CE">
        <w:rPr>
          <w:rFonts w:ascii="Tahoma" w:hAnsi="Tahoma" w:cs="Tahoma"/>
          <w:sz w:val="20"/>
          <w:szCs w:val="20"/>
        </w:rPr>
        <w:t xml:space="preserve">.3, TNI 34 3100, </w:t>
      </w:r>
      <w:hyperlink r:id="rId10" w:tooltip="Detailní info" w:history="1">
        <w:r w:rsidRPr="009E13CE">
          <w:rPr>
            <w:rFonts w:ascii="Tahoma" w:hAnsi="Tahoma" w:cs="Tahoma"/>
            <w:sz w:val="20"/>
            <w:szCs w:val="20"/>
          </w:rPr>
          <w:t xml:space="preserve">ČSN 33 0360 </w:t>
        </w:r>
        <w:proofErr w:type="spellStart"/>
        <w:r w:rsidRPr="009E13CE">
          <w:rPr>
            <w:rFonts w:ascii="Tahoma" w:hAnsi="Tahoma" w:cs="Tahoma"/>
            <w:sz w:val="20"/>
            <w:szCs w:val="20"/>
          </w:rPr>
          <w:t>ed</w:t>
        </w:r>
        <w:proofErr w:type="spellEnd"/>
        <w:r w:rsidRPr="009E13CE">
          <w:rPr>
            <w:rFonts w:ascii="Tahoma" w:hAnsi="Tahoma" w:cs="Tahoma"/>
            <w:sz w:val="20"/>
            <w:szCs w:val="20"/>
          </w:rPr>
          <w:t>. 2</w:t>
        </w:r>
      </w:hyperlink>
      <w:r w:rsidRPr="009E13CE">
        <w:rPr>
          <w:rFonts w:ascii="Tahoma" w:hAnsi="Tahoma" w:cs="Tahoma"/>
          <w:sz w:val="20"/>
          <w:szCs w:val="20"/>
        </w:rPr>
        <w:t xml:space="preserve">, ČSN EN 50110-2 </w:t>
      </w:r>
      <w:proofErr w:type="spellStart"/>
      <w:r w:rsidRPr="009E13CE">
        <w:rPr>
          <w:rFonts w:ascii="Tahoma" w:hAnsi="Tahoma" w:cs="Tahoma"/>
          <w:sz w:val="20"/>
          <w:szCs w:val="20"/>
        </w:rPr>
        <w:t>ed</w:t>
      </w:r>
      <w:proofErr w:type="spellEnd"/>
      <w:r w:rsidRPr="009E13CE">
        <w:rPr>
          <w:rFonts w:ascii="Tahoma" w:hAnsi="Tahoma" w:cs="Tahoma"/>
          <w:sz w:val="20"/>
          <w:szCs w:val="20"/>
        </w:rPr>
        <w:t>. 2, ČSN 33 1310 </w:t>
      </w:r>
      <w:proofErr w:type="spellStart"/>
      <w:r w:rsidRPr="009E13CE">
        <w:rPr>
          <w:rFonts w:ascii="Tahoma" w:hAnsi="Tahoma" w:cs="Tahoma"/>
          <w:sz w:val="20"/>
          <w:szCs w:val="20"/>
        </w:rPr>
        <w:t>ed</w:t>
      </w:r>
      <w:proofErr w:type="spellEnd"/>
      <w:r w:rsidRPr="009E13CE">
        <w:rPr>
          <w:rFonts w:ascii="Tahoma" w:hAnsi="Tahoma" w:cs="Tahoma"/>
          <w:sz w:val="20"/>
          <w:szCs w:val="20"/>
        </w:rPr>
        <w:t>. 2, ČSN 33 2000-1 ed.2, ČSN 33 2000-4-41 ed.</w:t>
      </w:r>
      <w:r w:rsidR="00D0767D" w:rsidRPr="009E13CE">
        <w:rPr>
          <w:rFonts w:ascii="Tahoma" w:hAnsi="Tahoma" w:cs="Tahoma"/>
          <w:sz w:val="20"/>
          <w:szCs w:val="20"/>
        </w:rPr>
        <w:t>3</w:t>
      </w:r>
      <w:r w:rsidRPr="009E13CE">
        <w:rPr>
          <w:rFonts w:ascii="Tahoma" w:hAnsi="Tahoma" w:cs="Tahoma"/>
          <w:sz w:val="20"/>
          <w:szCs w:val="20"/>
        </w:rPr>
        <w:t>, TNI 33 2000-4-41, ČSN 33 2000-4-43 ed.2, ČSN 33 2000-4-443</w:t>
      </w:r>
      <w:r w:rsidR="00D0767D" w:rsidRPr="009E13CE">
        <w:rPr>
          <w:rFonts w:ascii="Tahoma" w:hAnsi="Tahoma" w:cs="Tahoma"/>
          <w:sz w:val="20"/>
          <w:szCs w:val="20"/>
        </w:rPr>
        <w:t xml:space="preserve"> </w:t>
      </w:r>
      <w:r w:rsidRPr="009E13CE">
        <w:rPr>
          <w:rFonts w:ascii="Tahoma" w:hAnsi="Tahoma" w:cs="Tahoma"/>
          <w:sz w:val="20"/>
          <w:szCs w:val="20"/>
        </w:rPr>
        <w:t>ed.3, ČSN 33 2000-4-444, ČSN 33 2000-4-45, ČSN 33 2000-5-51 ed.3, ČSN 33 2000-5-52 ed.2 ČSN 33 2000-5-54 ed.3, ČSN 33 2000-5-56 ed.2, ČSN 33 1500, ČSN 33 2000-6</w:t>
      </w:r>
      <w:r w:rsidR="000C2B1B" w:rsidRPr="009E13CE">
        <w:rPr>
          <w:rFonts w:ascii="Tahoma" w:hAnsi="Tahoma" w:cs="Tahoma"/>
          <w:sz w:val="20"/>
          <w:szCs w:val="20"/>
        </w:rPr>
        <w:t xml:space="preserve"> ed.2</w:t>
      </w:r>
      <w:r w:rsidRPr="009E13CE">
        <w:rPr>
          <w:rFonts w:ascii="Tahoma" w:hAnsi="Tahoma" w:cs="Tahoma"/>
          <w:sz w:val="20"/>
          <w:szCs w:val="20"/>
        </w:rPr>
        <w:t xml:space="preserve">, TNI 33 2000-6, ČSN EN 60529, ČSN EN 60721-1, ČSN EN 60721-3-3, ČSN EN 60721-3-4, </w:t>
      </w:r>
      <w:hyperlink r:id="rId11" w:tooltip="Detailní info" w:history="1">
        <w:r w:rsidRPr="009E13CE">
          <w:rPr>
            <w:rFonts w:ascii="Tahoma" w:hAnsi="Tahoma" w:cs="Tahoma"/>
            <w:sz w:val="20"/>
            <w:szCs w:val="20"/>
          </w:rPr>
          <w:t xml:space="preserve">ČSN EN 61140 </w:t>
        </w:r>
        <w:proofErr w:type="spellStart"/>
        <w:r w:rsidRPr="009E13CE">
          <w:rPr>
            <w:rFonts w:ascii="Tahoma" w:hAnsi="Tahoma" w:cs="Tahoma"/>
            <w:sz w:val="20"/>
            <w:szCs w:val="20"/>
          </w:rPr>
          <w:t>ed</w:t>
        </w:r>
        <w:proofErr w:type="spellEnd"/>
        <w:r w:rsidRPr="009E13CE">
          <w:rPr>
            <w:rFonts w:ascii="Tahoma" w:hAnsi="Tahoma" w:cs="Tahoma"/>
            <w:sz w:val="20"/>
            <w:szCs w:val="20"/>
          </w:rPr>
          <w:t>. 3</w:t>
        </w:r>
      </w:hyperlink>
      <w:r w:rsidRPr="009E13CE">
        <w:rPr>
          <w:rFonts w:ascii="Tahoma" w:hAnsi="Tahoma" w:cs="Tahoma"/>
          <w:sz w:val="20"/>
          <w:szCs w:val="20"/>
        </w:rPr>
        <w:t xml:space="preserve">, </w:t>
      </w:r>
      <w:hyperlink r:id="rId12" w:tooltip="Detailní info" w:history="1">
        <w:r w:rsidRPr="009E13CE">
          <w:rPr>
            <w:rFonts w:ascii="Tahoma" w:hAnsi="Tahoma" w:cs="Tahoma"/>
            <w:sz w:val="20"/>
            <w:szCs w:val="20"/>
          </w:rPr>
          <w:t xml:space="preserve">ČSN EN 61010-1 </w:t>
        </w:r>
        <w:proofErr w:type="spellStart"/>
        <w:r w:rsidRPr="009E13CE">
          <w:rPr>
            <w:rFonts w:ascii="Tahoma" w:hAnsi="Tahoma" w:cs="Tahoma"/>
            <w:sz w:val="20"/>
            <w:szCs w:val="20"/>
          </w:rPr>
          <w:t>ed</w:t>
        </w:r>
        <w:proofErr w:type="spellEnd"/>
        <w:r w:rsidRPr="009E13CE">
          <w:rPr>
            <w:rFonts w:ascii="Tahoma" w:hAnsi="Tahoma" w:cs="Tahoma"/>
            <w:sz w:val="20"/>
            <w:szCs w:val="20"/>
          </w:rPr>
          <w:t>. 2</w:t>
        </w:r>
      </w:hyperlink>
    </w:p>
    <w:p w14:paraId="7B2931B1" w14:textId="6D89BE2B" w:rsidR="00E9643D" w:rsidRPr="009E13CE" w:rsidRDefault="00E9643D" w:rsidP="00E9643D">
      <w:pPr>
        <w:pStyle w:val="Odstavecseseznamem"/>
        <w:numPr>
          <w:ilvl w:val="0"/>
          <w:numId w:val="12"/>
        </w:numPr>
        <w:spacing w:before="120" w:after="0" w:line="240" w:lineRule="auto"/>
        <w:rPr>
          <w:rFonts w:ascii="Tahoma" w:hAnsi="Tahoma" w:cs="Tahoma"/>
          <w:sz w:val="20"/>
          <w:szCs w:val="20"/>
        </w:rPr>
      </w:pPr>
      <w:r w:rsidRPr="009E13CE">
        <w:rPr>
          <w:rFonts w:ascii="Tahoma" w:hAnsi="Tahoma" w:cs="Tahoma"/>
          <w:sz w:val="20"/>
          <w:szCs w:val="20"/>
        </w:rPr>
        <w:t xml:space="preserve">ČSN </w:t>
      </w:r>
      <w:proofErr w:type="gramStart"/>
      <w:r w:rsidRPr="009E13CE">
        <w:rPr>
          <w:rFonts w:ascii="Tahoma" w:hAnsi="Tahoma" w:cs="Tahoma"/>
          <w:sz w:val="20"/>
          <w:szCs w:val="20"/>
        </w:rPr>
        <w:t>PZTS - ČSN</w:t>
      </w:r>
      <w:proofErr w:type="gramEnd"/>
      <w:r w:rsidRPr="009E13CE">
        <w:rPr>
          <w:rFonts w:ascii="Tahoma" w:hAnsi="Tahoma" w:cs="Tahoma"/>
          <w:sz w:val="20"/>
          <w:szCs w:val="20"/>
        </w:rPr>
        <w:t xml:space="preserve"> EN 50130-5 ed.2, ČSN EN 50131-1 ed.2, ČSN EN 50131-6 ed.2, ČSN CLC/TS 50131-7, TNI 33 4591-1, TNI 33 4591-2, TNI 33 4591-3</w:t>
      </w:r>
      <w:r w:rsidR="00D0767D" w:rsidRPr="009E13CE">
        <w:rPr>
          <w:rFonts w:ascii="Tahoma" w:hAnsi="Tahoma" w:cs="Tahoma"/>
          <w:sz w:val="20"/>
          <w:szCs w:val="20"/>
        </w:rPr>
        <w:t>.</w:t>
      </w:r>
      <w:r w:rsidRPr="009E13CE">
        <w:rPr>
          <w:rFonts w:ascii="Tahoma" w:hAnsi="Tahoma" w:cs="Tahoma"/>
          <w:sz w:val="20"/>
          <w:szCs w:val="20"/>
        </w:rPr>
        <w:t xml:space="preserve"> </w:t>
      </w:r>
    </w:p>
    <w:p w14:paraId="766448B6" w14:textId="441A7356" w:rsidR="00E9643D" w:rsidRDefault="00E9643D" w:rsidP="00E9643D">
      <w:pPr>
        <w:pStyle w:val="Nadpis2"/>
        <w:keepLines w:val="0"/>
        <w:spacing w:before="180" w:line="276" w:lineRule="auto"/>
        <w:jc w:val="both"/>
      </w:pPr>
      <w:bookmarkStart w:id="16" w:name="_Toc499582910"/>
      <w:bookmarkStart w:id="17" w:name="_Toc87009951"/>
      <w:r>
        <w:t>P</w:t>
      </w:r>
      <w:r w:rsidR="000A256A">
        <w:t>ředmět p</w:t>
      </w:r>
      <w:r>
        <w:t>rojekt</w:t>
      </w:r>
      <w:bookmarkEnd w:id="16"/>
      <w:r w:rsidR="00266C9B">
        <w:t>ov</w:t>
      </w:r>
      <w:r w:rsidR="000A256A">
        <w:t>é</w:t>
      </w:r>
      <w:r w:rsidR="00266C9B">
        <w:t xml:space="preserve"> dokumentace</w:t>
      </w:r>
      <w:bookmarkEnd w:id="17"/>
    </w:p>
    <w:p w14:paraId="1D6FEE81" w14:textId="030B1996" w:rsidR="000C2B1B" w:rsidRDefault="00B84A13" w:rsidP="00E9643D">
      <w:pPr>
        <w:pStyle w:val="Odstavec"/>
      </w:pPr>
      <w:r>
        <w:t>Předmětem této</w:t>
      </w:r>
      <w:r w:rsidR="000C2B1B">
        <w:t xml:space="preserve"> projektová dokumentace </w:t>
      </w:r>
      <w:r w:rsidR="00B716BC">
        <w:t>je instalace</w:t>
      </w:r>
      <w:r w:rsidR="000A256A">
        <w:t xml:space="preserve"> systému PZTS (Poplachový zabezpečovací a tísňový systém)</w:t>
      </w:r>
      <w:r>
        <w:t>,</w:t>
      </w:r>
      <w:r w:rsidR="00E17480">
        <w:t xml:space="preserve"> EKV (elektronická kontrola vstupu)</w:t>
      </w:r>
      <w:r w:rsidR="000A256A">
        <w:t xml:space="preserve"> </w:t>
      </w:r>
      <w:r>
        <w:t>a ATS (napojení na dispečink a PCO)</w:t>
      </w:r>
      <w:r w:rsidR="000A256A">
        <w:t xml:space="preserve"> pro ochranu objektu proti neoprávněnému vstupu osob do střeženého prostoru v objektu </w:t>
      </w:r>
      <w:r w:rsidR="008726F0">
        <w:t>BVK</w:t>
      </w:r>
      <w:r w:rsidR="000A256A">
        <w:t xml:space="preserve">, a.s. – Vodojem </w:t>
      </w:r>
      <w:r w:rsidR="008726F0">
        <w:t xml:space="preserve">Palackého </w:t>
      </w:r>
      <w:proofErr w:type="gramStart"/>
      <w:r w:rsidR="008726F0">
        <w:t>1B</w:t>
      </w:r>
      <w:proofErr w:type="gramEnd"/>
      <w:r w:rsidR="008726F0">
        <w:t xml:space="preserve"> 5000m2</w:t>
      </w:r>
      <w:r>
        <w:t>.</w:t>
      </w:r>
      <w:r w:rsidR="004436EC">
        <w:t xml:space="preserve"> V objektu je nyní stávající systém </w:t>
      </w:r>
      <w:proofErr w:type="gramStart"/>
      <w:r w:rsidR="004436EC">
        <w:t>PZTS</w:t>
      </w:r>
      <w:proofErr w:type="gramEnd"/>
      <w:r w:rsidR="004436EC">
        <w:t xml:space="preserve"> který je zastaralý a bude demontován.</w:t>
      </w:r>
    </w:p>
    <w:p w14:paraId="26E6A9DA" w14:textId="415B2235" w:rsidR="00E9643D" w:rsidRPr="004F5F23" w:rsidRDefault="00E9643D" w:rsidP="00E9643D">
      <w:pPr>
        <w:pStyle w:val="Odstavec"/>
      </w:pPr>
      <w:r w:rsidRPr="004F5F23">
        <w:t>Projekt</w:t>
      </w:r>
      <w:r w:rsidR="00266C9B">
        <w:t>ová dokumentace</w:t>
      </w:r>
      <w:r w:rsidRPr="004F5F23">
        <w:t xml:space="preserve"> obsahuje trasy kabeláže, rozmístění jednotlivých částí </w:t>
      </w:r>
      <w:proofErr w:type="spellStart"/>
      <w:r w:rsidRPr="004F5F23">
        <w:t>bezp</w:t>
      </w:r>
      <w:proofErr w:type="spellEnd"/>
      <w:r w:rsidRPr="004F5F23">
        <w:t xml:space="preserve">. systému a jejich propojení a návaznost na ostatní systémy, instalované v objektu. Umístění jednotlivých systémů a jejich vzájemné vazby odpovídají zadání a platným normám a předpisům. Projekt </w:t>
      </w:r>
      <w:r w:rsidR="00266C9B">
        <w:t>je</w:t>
      </w:r>
      <w:r w:rsidRPr="004F5F23">
        <w:t xml:space="preserve"> vypracován na základě schválené smlouvy.</w:t>
      </w:r>
    </w:p>
    <w:p w14:paraId="7A0ED1AE" w14:textId="55152DF2" w:rsidR="00E9643D" w:rsidRPr="004F5F23" w:rsidRDefault="00E9643D" w:rsidP="00E9643D">
      <w:pPr>
        <w:pStyle w:val="Odstavec"/>
      </w:pPr>
      <w:r w:rsidRPr="004F5F23">
        <w:t>Koncepce systému PZTS se vyznačuje vysokou flexibilitou, a umožňuje snadné přizpůsobení. Systém umožňuje ovládání různých částí systému, vytvořených podle potřeb uživatele. Jednotlivé podsystémy mohou být ovládány různými osobami (podle přidělených oprávnění) s jednoznačnou identifikací podle jména a času.</w:t>
      </w:r>
    </w:p>
    <w:p w14:paraId="619C24F1" w14:textId="30A52759" w:rsidR="00E9643D" w:rsidRDefault="00E9643D" w:rsidP="00E9643D">
      <w:pPr>
        <w:pStyle w:val="Nadpis1"/>
        <w:keepLines w:val="0"/>
        <w:pageBreakBefore/>
        <w:suppressAutoHyphens/>
        <w:spacing w:after="240" w:line="276" w:lineRule="auto"/>
        <w:ind w:left="432" w:hanging="432"/>
        <w:jc w:val="both"/>
      </w:pPr>
      <w:bookmarkStart w:id="18" w:name="_Toc499582912"/>
      <w:bookmarkStart w:id="19" w:name="_Toc87009952"/>
      <w:r>
        <w:lastRenderedPageBreak/>
        <w:t>Technická zpráva</w:t>
      </w:r>
      <w:bookmarkEnd w:id="18"/>
      <w:bookmarkEnd w:id="19"/>
    </w:p>
    <w:p w14:paraId="3E4221CB" w14:textId="77777777" w:rsidR="00E9643D" w:rsidRDefault="00E9643D" w:rsidP="00E9643D">
      <w:pPr>
        <w:pStyle w:val="Nadpis2"/>
        <w:keepLines w:val="0"/>
        <w:spacing w:before="180" w:line="276" w:lineRule="auto"/>
        <w:jc w:val="both"/>
      </w:pPr>
      <w:bookmarkStart w:id="20" w:name="_Toc499582913"/>
      <w:bookmarkStart w:id="21" w:name="_Toc87009953"/>
      <w:r>
        <w:t xml:space="preserve">Prostředí dle ČSN EN 50131-1 </w:t>
      </w:r>
      <w:proofErr w:type="spellStart"/>
      <w:r>
        <w:t>ed</w:t>
      </w:r>
      <w:proofErr w:type="spellEnd"/>
      <w:r>
        <w:t>. 2</w:t>
      </w:r>
      <w:bookmarkEnd w:id="20"/>
      <w:bookmarkEnd w:id="21"/>
    </w:p>
    <w:p w14:paraId="0A174656" w14:textId="77777777" w:rsidR="00E9643D" w:rsidRDefault="00E9643D" w:rsidP="00E9643D">
      <w:pPr>
        <w:pStyle w:val="Odstavec"/>
      </w:pPr>
      <w:r>
        <w:t xml:space="preserve">Není-li uvedeno jinak, je ve všech vnitřních prostorách vybavených systémem PZTS prostředí </w:t>
      </w:r>
      <w:r w:rsidRPr="004F5F23">
        <w:rPr>
          <w:b/>
        </w:rPr>
        <w:t xml:space="preserve">vnitřní </w:t>
      </w:r>
      <w:proofErr w:type="gramStart"/>
      <w:r w:rsidRPr="004F5F23">
        <w:rPr>
          <w:b/>
        </w:rPr>
        <w:t>všeobecné - třída</w:t>
      </w:r>
      <w:proofErr w:type="gramEnd"/>
      <w:r w:rsidRPr="004F5F23">
        <w:rPr>
          <w:b/>
        </w:rPr>
        <w:t xml:space="preserve"> II</w:t>
      </w:r>
      <w:r>
        <w:t xml:space="preserve">, a prostředí </w:t>
      </w:r>
      <w:r w:rsidRPr="004F5F23">
        <w:rPr>
          <w:b/>
        </w:rPr>
        <w:t>venkovní všeobecné - třída IV</w:t>
      </w:r>
      <w:r>
        <w:t>.</w:t>
      </w:r>
    </w:p>
    <w:p w14:paraId="39F1FFB3" w14:textId="77777777" w:rsidR="00E9643D" w:rsidRDefault="00E9643D" w:rsidP="00E9643D">
      <w:pPr>
        <w:pStyle w:val="Nadpis2"/>
        <w:keepLines w:val="0"/>
        <w:spacing w:before="180" w:line="276" w:lineRule="auto"/>
        <w:jc w:val="both"/>
      </w:pPr>
      <w:bookmarkStart w:id="22" w:name="_Toc499582914"/>
      <w:bookmarkStart w:id="23" w:name="_Toc87009954"/>
      <w:r>
        <w:t>Rozvodná soustava</w:t>
      </w:r>
      <w:bookmarkEnd w:id="22"/>
      <w:bookmarkEnd w:id="23"/>
    </w:p>
    <w:p w14:paraId="13EB412F" w14:textId="77777777" w:rsidR="00E9643D" w:rsidRPr="00D273B8" w:rsidRDefault="00E9643D" w:rsidP="00E9643D">
      <w:pPr>
        <w:rPr>
          <w:rFonts w:ascii="Tahoma" w:hAnsi="Tahoma" w:cs="Tahoma"/>
          <w:sz w:val="20"/>
          <w:szCs w:val="20"/>
        </w:rPr>
      </w:pPr>
      <w:r w:rsidRPr="00D273B8">
        <w:rPr>
          <w:rFonts w:ascii="Tahoma" w:hAnsi="Tahoma" w:cs="Tahoma"/>
          <w:sz w:val="20"/>
          <w:szCs w:val="20"/>
        </w:rPr>
        <w:t>Silnoproudé rozvody napájení:</w:t>
      </w:r>
      <w:r w:rsidRPr="00D273B8">
        <w:rPr>
          <w:rFonts w:ascii="Tahoma" w:hAnsi="Tahoma" w:cs="Tahoma"/>
          <w:sz w:val="20"/>
          <w:szCs w:val="20"/>
        </w:rPr>
        <w:tab/>
        <w:t xml:space="preserve">TN – C – </w:t>
      </w:r>
      <w:proofErr w:type="gramStart"/>
      <w:r w:rsidRPr="00D273B8">
        <w:rPr>
          <w:rFonts w:ascii="Tahoma" w:hAnsi="Tahoma" w:cs="Tahoma"/>
          <w:sz w:val="20"/>
          <w:szCs w:val="20"/>
        </w:rPr>
        <w:t>S  230</w:t>
      </w:r>
      <w:proofErr w:type="gramEnd"/>
      <w:r w:rsidRPr="00D273B8">
        <w:rPr>
          <w:rFonts w:ascii="Tahoma" w:hAnsi="Tahoma" w:cs="Tahoma"/>
          <w:sz w:val="20"/>
          <w:szCs w:val="20"/>
        </w:rPr>
        <w:t>V/50Hz</w:t>
      </w:r>
    </w:p>
    <w:p w14:paraId="433062AB" w14:textId="77777777" w:rsidR="00E9643D" w:rsidRPr="00D273B8" w:rsidRDefault="00E9643D" w:rsidP="00E9643D">
      <w:pPr>
        <w:rPr>
          <w:rFonts w:ascii="Tahoma" w:hAnsi="Tahoma" w:cs="Tahoma"/>
          <w:sz w:val="20"/>
          <w:szCs w:val="20"/>
        </w:rPr>
      </w:pPr>
      <w:r w:rsidRPr="00D273B8">
        <w:rPr>
          <w:rFonts w:ascii="Tahoma" w:hAnsi="Tahoma" w:cs="Tahoma"/>
          <w:sz w:val="20"/>
          <w:szCs w:val="20"/>
        </w:rPr>
        <w:t>Ústředna PZTS:</w:t>
      </w:r>
      <w:r w:rsidRPr="00D273B8">
        <w:rPr>
          <w:rFonts w:ascii="Tahoma" w:hAnsi="Tahoma" w:cs="Tahoma"/>
          <w:sz w:val="20"/>
          <w:szCs w:val="20"/>
        </w:rPr>
        <w:tab/>
      </w:r>
      <w:r w:rsidRPr="00D273B8">
        <w:rPr>
          <w:rFonts w:ascii="Tahoma" w:hAnsi="Tahoma" w:cs="Tahoma"/>
          <w:sz w:val="20"/>
          <w:szCs w:val="20"/>
        </w:rPr>
        <w:tab/>
      </w:r>
      <w:r w:rsidRPr="00D273B8">
        <w:rPr>
          <w:rFonts w:ascii="Tahoma" w:hAnsi="Tahoma" w:cs="Tahoma"/>
          <w:sz w:val="20"/>
          <w:szCs w:val="20"/>
        </w:rPr>
        <w:tab/>
        <w:t xml:space="preserve">TN – </w:t>
      </w:r>
      <w:proofErr w:type="gramStart"/>
      <w:r w:rsidRPr="00D273B8">
        <w:rPr>
          <w:rFonts w:ascii="Tahoma" w:hAnsi="Tahoma" w:cs="Tahoma"/>
          <w:sz w:val="20"/>
          <w:szCs w:val="20"/>
        </w:rPr>
        <w:t>C – S</w:t>
      </w:r>
      <w:proofErr w:type="gramEnd"/>
      <w:r w:rsidRPr="00D273B8">
        <w:rPr>
          <w:rFonts w:ascii="Tahoma" w:hAnsi="Tahoma" w:cs="Tahoma"/>
          <w:sz w:val="20"/>
          <w:szCs w:val="20"/>
        </w:rPr>
        <w:t> 230V/50Hz</w:t>
      </w:r>
    </w:p>
    <w:p w14:paraId="3246159C" w14:textId="77777777" w:rsidR="00E9643D" w:rsidRPr="00D273B8" w:rsidRDefault="00E9643D" w:rsidP="00E9643D">
      <w:pPr>
        <w:rPr>
          <w:rFonts w:ascii="Tahoma" w:hAnsi="Tahoma" w:cs="Tahoma"/>
          <w:sz w:val="20"/>
          <w:szCs w:val="20"/>
        </w:rPr>
      </w:pPr>
      <w:r w:rsidRPr="00D273B8">
        <w:rPr>
          <w:rFonts w:ascii="Tahoma" w:hAnsi="Tahoma" w:cs="Tahoma"/>
          <w:sz w:val="20"/>
          <w:szCs w:val="20"/>
        </w:rPr>
        <w:t>Rozvody PZTS:</w:t>
      </w:r>
      <w:r w:rsidRPr="00D273B8">
        <w:rPr>
          <w:rFonts w:ascii="Tahoma" w:hAnsi="Tahoma" w:cs="Tahoma"/>
          <w:sz w:val="20"/>
          <w:szCs w:val="20"/>
        </w:rPr>
        <w:tab/>
      </w:r>
      <w:r w:rsidRPr="00D273B8">
        <w:rPr>
          <w:rFonts w:ascii="Tahoma" w:hAnsi="Tahoma" w:cs="Tahoma"/>
          <w:sz w:val="20"/>
          <w:szCs w:val="20"/>
        </w:rPr>
        <w:tab/>
      </w:r>
      <w:r w:rsidRPr="00D273B8">
        <w:rPr>
          <w:rFonts w:ascii="Tahoma" w:hAnsi="Tahoma" w:cs="Tahoma"/>
          <w:sz w:val="20"/>
          <w:szCs w:val="20"/>
        </w:rPr>
        <w:tab/>
        <w:t>12Vss, SELV</w:t>
      </w:r>
    </w:p>
    <w:p w14:paraId="45B7D332" w14:textId="77777777" w:rsidR="00E9643D" w:rsidRDefault="00E9643D" w:rsidP="00E9643D">
      <w:pPr>
        <w:pStyle w:val="Nadpis2"/>
        <w:keepLines w:val="0"/>
        <w:spacing w:before="180" w:line="276" w:lineRule="auto"/>
        <w:jc w:val="both"/>
      </w:pPr>
      <w:bookmarkStart w:id="24" w:name="_Toc499582915"/>
      <w:bookmarkStart w:id="25" w:name="_Toc87009955"/>
      <w:r>
        <w:t>Ochrana před úrazem elektrickým proudem</w:t>
      </w:r>
      <w:bookmarkEnd w:id="24"/>
      <w:bookmarkEnd w:id="25"/>
    </w:p>
    <w:p w14:paraId="382DF09E" w14:textId="00AF546B" w:rsidR="00E9643D" w:rsidRDefault="00E9643D" w:rsidP="00E9643D">
      <w:pPr>
        <w:pStyle w:val="Odstavec"/>
      </w:pPr>
      <w:r>
        <w:t xml:space="preserve">Základní ochrana před nebezpečným dotykovým napětím živých částí je provedena krytím a izolací, při poruše je provedena samočinným odpojením od zdroje v síti TN-C-S a malým napětím SELV/PELV, dle ČSN EN 61140 </w:t>
      </w:r>
      <w:proofErr w:type="spellStart"/>
      <w:r>
        <w:t>ed</w:t>
      </w:r>
      <w:proofErr w:type="spellEnd"/>
      <w:r>
        <w:t xml:space="preserve">. 2, ČSN 33 2000-4-41 </w:t>
      </w:r>
      <w:proofErr w:type="spellStart"/>
      <w:r>
        <w:t>ed</w:t>
      </w:r>
      <w:proofErr w:type="spellEnd"/>
      <w:r>
        <w:t xml:space="preserve">. </w:t>
      </w:r>
      <w:r w:rsidR="00266C9B">
        <w:t>3</w:t>
      </w:r>
      <w:r>
        <w:t>.</w:t>
      </w:r>
    </w:p>
    <w:p w14:paraId="5574B3DD" w14:textId="77777777" w:rsidR="00E9643D" w:rsidRDefault="00E9643D" w:rsidP="00E9643D">
      <w:pPr>
        <w:pStyle w:val="Odstavec"/>
      </w:pPr>
      <w:r>
        <w:t xml:space="preserve">Ochranná svorka musí mít odpor vodivého spojení se všemi kovovými částmi přístupnými dotyku maximálně 0,1 </w:t>
      </w:r>
      <w:r>
        <w:sym w:font="Symbol" w:char="F057"/>
      </w:r>
      <w:r>
        <w:t>, dle ČSN 33 0360 čl. 3.1.</w:t>
      </w:r>
    </w:p>
    <w:p w14:paraId="792516A6" w14:textId="77777777" w:rsidR="00E9643D" w:rsidRDefault="00E9643D" w:rsidP="00E9643D">
      <w:pPr>
        <w:pStyle w:val="Nadpis2"/>
        <w:keepLines w:val="0"/>
        <w:spacing w:before="180" w:line="276" w:lineRule="auto"/>
        <w:jc w:val="both"/>
      </w:pPr>
      <w:bookmarkStart w:id="26" w:name="_Toc499582916"/>
      <w:bookmarkStart w:id="27" w:name="_Toc87009956"/>
      <w:r>
        <w:t>Přepěťové ochrany</w:t>
      </w:r>
      <w:bookmarkEnd w:id="26"/>
      <w:bookmarkEnd w:id="27"/>
    </w:p>
    <w:p w14:paraId="1EE2D7B1" w14:textId="76376732" w:rsidR="00E9643D" w:rsidRPr="00DE7925" w:rsidRDefault="00E9643D" w:rsidP="008355F2">
      <w:pPr>
        <w:pStyle w:val="Odstavec"/>
        <w:ind w:firstLine="131"/>
      </w:pPr>
      <w:r w:rsidRPr="00E77052">
        <w:t xml:space="preserve">Přepěťová ochrana </w:t>
      </w:r>
      <w:r w:rsidR="00D273B8">
        <w:t xml:space="preserve">napájení </w:t>
      </w:r>
      <w:proofErr w:type="gramStart"/>
      <w:r w:rsidR="00D273B8">
        <w:t>230V</w:t>
      </w:r>
      <w:proofErr w:type="gramEnd"/>
      <w:r w:rsidR="00D273B8">
        <w:t xml:space="preserve"> </w:t>
      </w:r>
      <w:r w:rsidRPr="00E77052">
        <w:t xml:space="preserve">je řešena </w:t>
      </w:r>
      <w:r w:rsidR="00C00E4D">
        <w:t>svodičem přepětí</w:t>
      </w:r>
      <w:r w:rsidRPr="00E77052">
        <w:t xml:space="preserve"> III. stupně umístěn</w:t>
      </w:r>
      <w:r w:rsidR="00C00E4D">
        <w:t>ým</w:t>
      </w:r>
      <w:r w:rsidRPr="00E77052">
        <w:t xml:space="preserve"> </w:t>
      </w:r>
      <w:r w:rsidR="00E17480">
        <w:t>v rozvaděči</w:t>
      </w:r>
      <w:r w:rsidRPr="00E77052">
        <w:t xml:space="preserve"> ústředny</w:t>
      </w:r>
      <w:r w:rsidR="00C00E4D">
        <w:t xml:space="preserve"> PZTS</w:t>
      </w:r>
      <w:r w:rsidRPr="00E77052">
        <w:t>.</w:t>
      </w:r>
      <w:r>
        <w:t xml:space="preserve"> Datová přepěťová ochrana je na propojení mezi objektovým zařízením a vysílací stanicí uživatele. </w:t>
      </w:r>
      <w:r w:rsidR="008355F2">
        <w:br/>
      </w:r>
    </w:p>
    <w:p w14:paraId="7F795EAA" w14:textId="77777777" w:rsidR="00E9643D" w:rsidRDefault="00E9643D" w:rsidP="00E9643D">
      <w:pPr>
        <w:pStyle w:val="Nadpis2"/>
        <w:keepLines w:val="0"/>
        <w:spacing w:before="180" w:line="276" w:lineRule="auto"/>
        <w:jc w:val="both"/>
      </w:pPr>
      <w:bookmarkStart w:id="28" w:name="_Toc499582917"/>
      <w:bookmarkStart w:id="29" w:name="_Toc87009957"/>
      <w:r>
        <w:rPr>
          <w:szCs w:val="24"/>
        </w:rPr>
        <w:t>Uz</w:t>
      </w:r>
      <w:r>
        <w:t>emnění a stínění</w:t>
      </w:r>
      <w:bookmarkEnd w:id="28"/>
      <w:bookmarkEnd w:id="29"/>
    </w:p>
    <w:p w14:paraId="6E3196E4" w14:textId="0D0B7B08" w:rsidR="00E9643D" w:rsidRDefault="00E9643D" w:rsidP="00E9643D">
      <w:pPr>
        <w:pStyle w:val="Odstavec"/>
      </w:pPr>
      <w:r>
        <w:t xml:space="preserve">Montáž jednotlivých zařízení systému </w:t>
      </w:r>
      <w:r w:rsidR="001549E2">
        <w:t>je</w:t>
      </w:r>
      <w:r w:rsidR="00C00E4D">
        <w:t xml:space="preserve"> provedena</w:t>
      </w:r>
      <w:r>
        <w:t xml:space="preserve"> podle technických podmínek výrobců, které zaručují, že nejsou rušena další technologická zařízení. Stínění kabelů </w:t>
      </w:r>
      <w:r w:rsidR="00266C9B">
        <w:t>je spojeno</w:t>
      </w:r>
      <w:r>
        <w:t xml:space="preserve"> do jednoho bodu.</w:t>
      </w:r>
    </w:p>
    <w:p w14:paraId="7F76A1D5" w14:textId="2C295304" w:rsidR="00E9643D" w:rsidRDefault="00E9643D" w:rsidP="00E9643D">
      <w:pPr>
        <w:pStyle w:val="Odstavec"/>
      </w:pPr>
      <w:r>
        <w:t xml:space="preserve">Rozvody </w:t>
      </w:r>
      <w:r w:rsidR="00266C9B">
        <w:t>jsou</w:t>
      </w:r>
      <w:r>
        <w:t xml:space="preserve"> prov</w:t>
      </w:r>
      <w:r w:rsidR="00266C9B">
        <w:t>edeny</w:t>
      </w:r>
      <w:r>
        <w:t xml:space="preserve"> stíněnými metalickými a optickými kabely pro přenos dat.</w:t>
      </w:r>
    </w:p>
    <w:p w14:paraId="052B7612" w14:textId="17D6661C" w:rsidR="00E9643D" w:rsidRDefault="00E9643D" w:rsidP="00E9643D">
      <w:pPr>
        <w:pStyle w:val="Odstavec"/>
      </w:pPr>
      <w:r>
        <w:t xml:space="preserve">Ochranné svorky rozvodných skříní, skříní ústředen a napájecích zdrojů </w:t>
      </w:r>
      <w:r w:rsidR="00266C9B">
        <w:t>jsou</w:t>
      </w:r>
      <w:r>
        <w:t xml:space="preserve"> vodivě propoj</w:t>
      </w:r>
      <w:r w:rsidR="00C00E4D">
        <w:t>eny</w:t>
      </w:r>
      <w:r>
        <w:t xml:space="preserve"> s ochranným vodičem PE(PEN).</w:t>
      </w:r>
    </w:p>
    <w:p w14:paraId="6F5D5698" w14:textId="77777777" w:rsidR="00E9643D" w:rsidRDefault="00E9643D" w:rsidP="00E9643D">
      <w:pPr>
        <w:pStyle w:val="Nadpis2"/>
        <w:keepLines w:val="0"/>
        <w:spacing w:before="180" w:line="276" w:lineRule="auto"/>
        <w:jc w:val="both"/>
      </w:pPr>
      <w:bookmarkStart w:id="30" w:name="_Toc499582918"/>
      <w:bookmarkStart w:id="31" w:name="_Toc87009958"/>
      <w:r>
        <w:t>Protipožární opatření</w:t>
      </w:r>
      <w:bookmarkEnd w:id="30"/>
      <w:bookmarkEnd w:id="31"/>
    </w:p>
    <w:p w14:paraId="6ACFFF0D" w14:textId="291894CA" w:rsidR="00E9643D" w:rsidRDefault="00E9643D" w:rsidP="00E9643D">
      <w:pPr>
        <w:pStyle w:val="Odstavec"/>
      </w:pPr>
      <w:r>
        <w:t xml:space="preserve">Při montáži zařízení </w:t>
      </w:r>
      <w:r w:rsidR="00B716BC">
        <w:t>byla</w:t>
      </w:r>
      <w:r w:rsidR="00C00E4D">
        <w:t xml:space="preserve"> dodržen</w:t>
      </w:r>
      <w:r w:rsidR="001549E2">
        <w:t>a</w:t>
      </w:r>
      <w:r>
        <w:t xml:space="preserve"> veškerá protipožární opatření, dle platných ČSN.</w:t>
      </w:r>
    </w:p>
    <w:p w14:paraId="48787D0C" w14:textId="77777777" w:rsidR="00E9643D" w:rsidRDefault="00E9643D" w:rsidP="00E9643D">
      <w:pPr>
        <w:pStyle w:val="Odstavec"/>
      </w:pPr>
      <w:r>
        <w:t>Navrhované vedení neprochází požárně dělícími konstrukcemi.</w:t>
      </w:r>
    </w:p>
    <w:p w14:paraId="516221C8" w14:textId="77777777" w:rsidR="00E9643D" w:rsidRDefault="00E9643D" w:rsidP="00E9643D">
      <w:pPr>
        <w:pStyle w:val="Nadpis2"/>
        <w:keepLines w:val="0"/>
        <w:spacing w:before="180" w:line="276" w:lineRule="auto"/>
        <w:jc w:val="both"/>
      </w:pPr>
      <w:bookmarkStart w:id="32" w:name="_Toc499582919"/>
      <w:bookmarkStart w:id="33" w:name="_Toc87009959"/>
      <w:r>
        <w:t>Vliv na životní prostředí</w:t>
      </w:r>
      <w:bookmarkEnd w:id="32"/>
      <w:bookmarkEnd w:id="33"/>
    </w:p>
    <w:p w14:paraId="3CB6C920" w14:textId="77777777" w:rsidR="00E9643D" w:rsidRDefault="00E9643D" w:rsidP="00E9643D">
      <w:pPr>
        <w:pStyle w:val="Odstavec"/>
      </w:pPr>
      <w:r>
        <w:t>Všechna instalovaná zařízení splňují hygienické normy a nemají nepříznivý vliv na okolní životní prostředí.</w:t>
      </w:r>
    </w:p>
    <w:p w14:paraId="4B4EB7CD" w14:textId="77777777" w:rsidR="00E9643D" w:rsidRDefault="00E9643D" w:rsidP="00E9643D">
      <w:pPr>
        <w:pStyle w:val="Nadpis2"/>
        <w:keepLines w:val="0"/>
        <w:spacing w:before="180" w:line="276" w:lineRule="auto"/>
        <w:jc w:val="both"/>
      </w:pPr>
      <w:bookmarkStart w:id="34" w:name="_Toc499582920"/>
      <w:bookmarkStart w:id="35" w:name="_Toc87009960"/>
      <w:r>
        <w:lastRenderedPageBreak/>
        <w:t>Bezpečnost a ochrana zdraví při práci</w:t>
      </w:r>
      <w:bookmarkEnd w:id="34"/>
      <w:bookmarkEnd w:id="35"/>
    </w:p>
    <w:p w14:paraId="25EE11E2" w14:textId="611AAA78" w:rsidR="00E9643D" w:rsidRDefault="00E9643D" w:rsidP="00E9643D">
      <w:pPr>
        <w:pStyle w:val="Odstavec"/>
      </w:pPr>
      <w:r>
        <w:t>Při provádění montážních</w:t>
      </w:r>
      <w:r w:rsidR="00D273B8">
        <w:t xml:space="preserve"> prací </w:t>
      </w:r>
      <w:r w:rsidR="008726F0">
        <w:t>budou</w:t>
      </w:r>
      <w:r w:rsidR="00B716BC">
        <w:t xml:space="preserve"> dodržena</w:t>
      </w:r>
      <w:r>
        <w:t xml:space="preserve"> příslušná ustanovení Vyhlášky Českého úřadu </w:t>
      </w:r>
      <w:r w:rsidRPr="004F5F23">
        <w:t>bezpečnosti</w:t>
      </w:r>
      <w:r>
        <w:t xml:space="preserve"> práce a Českého báňského úřadu č. 601/2006 Sb. o bezpečnosti práce a technických zařízení při stavebních pracích.</w:t>
      </w:r>
    </w:p>
    <w:p w14:paraId="3930DFD9" w14:textId="11804036" w:rsidR="00E9643D" w:rsidRDefault="00E9643D" w:rsidP="00E9643D">
      <w:pPr>
        <w:pStyle w:val="Odstavec"/>
      </w:pPr>
      <w:r>
        <w:t xml:space="preserve">Všichni </w:t>
      </w:r>
      <w:r w:rsidR="00C00E4D">
        <w:t xml:space="preserve">montážní </w:t>
      </w:r>
      <w:r>
        <w:t xml:space="preserve">pracovníci </w:t>
      </w:r>
      <w:r w:rsidR="00B716BC">
        <w:t>b</w:t>
      </w:r>
      <w:r w:rsidR="008726F0">
        <w:t>udou</w:t>
      </w:r>
      <w:r>
        <w:t xml:space="preserve"> proškoleni z norem o bezpečnosti práce na elektrických zařízeních.</w:t>
      </w:r>
    </w:p>
    <w:p w14:paraId="23084C05" w14:textId="15255D55" w:rsidR="00E9643D" w:rsidRDefault="00E9643D" w:rsidP="00E9643D">
      <w:pPr>
        <w:pStyle w:val="Odstavec"/>
      </w:pPr>
      <w:r>
        <w:t xml:space="preserve">Rozvaděče </w:t>
      </w:r>
      <w:r w:rsidR="008726F0">
        <w:t>budou</w:t>
      </w:r>
      <w:r>
        <w:t xml:space="preserve"> označeny značkami dle příslušné normy ČSN.</w:t>
      </w:r>
    </w:p>
    <w:p w14:paraId="455BAE85" w14:textId="5390367E" w:rsidR="00E9643D" w:rsidRDefault="00E9643D" w:rsidP="00C00E4D">
      <w:pPr>
        <w:pStyle w:val="Odstavec"/>
      </w:pPr>
      <w:r w:rsidRPr="00F13058">
        <w:t xml:space="preserve">Při závěrečné kontrolní prohlídce stavby </w:t>
      </w:r>
      <w:r w:rsidR="008726F0">
        <w:t>budou</w:t>
      </w:r>
      <w:r w:rsidR="00C00E4D">
        <w:t xml:space="preserve"> předány </w:t>
      </w:r>
      <w:r w:rsidRPr="00F13058">
        <w:t>návody na obsluhu, provozní řády, re</w:t>
      </w:r>
      <w:r w:rsidR="00C00E4D">
        <w:t>vize, doklady o shodě materiálů.</w:t>
      </w:r>
    </w:p>
    <w:p w14:paraId="50A5E606" w14:textId="77777777" w:rsidR="00E9643D" w:rsidRPr="00A17758" w:rsidRDefault="00E9643D" w:rsidP="00E9643D">
      <w:pPr>
        <w:pStyle w:val="Nadpis2"/>
        <w:keepLines w:val="0"/>
        <w:spacing w:before="180" w:line="276" w:lineRule="auto"/>
        <w:jc w:val="both"/>
      </w:pPr>
      <w:bookmarkStart w:id="36" w:name="_Toc499582922"/>
      <w:bookmarkStart w:id="37" w:name="_Toc87009961"/>
      <w:r w:rsidRPr="00A17758">
        <w:t>Technické řešení PZTS</w:t>
      </w:r>
      <w:bookmarkEnd w:id="36"/>
      <w:bookmarkEnd w:id="37"/>
    </w:p>
    <w:p w14:paraId="0776506C" w14:textId="16C6A50B" w:rsidR="00E9643D" w:rsidRPr="001B5FC9" w:rsidRDefault="00E9643D" w:rsidP="00E9643D">
      <w:pPr>
        <w:pStyle w:val="Odstavec"/>
      </w:pPr>
      <w:r w:rsidRPr="00A17758">
        <w:t xml:space="preserve">Ústředna </w:t>
      </w:r>
      <w:r w:rsidR="001D769A">
        <w:t xml:space="preserve">s objektovým zařízením, </w:t>
      </w:r>
      <w:r w:rsidRPr="00A17758">
        <w:t>s</w:t>
      </w:r>
      <w:r w:rsidR="005F5245">
        <w:t>e</w:t>
      </w:r>
      <w:r w:rsidRPr="00A17758">
        <w:t xml:space="preserve"> zdrojem </w:t>
      </w:r>
      <w:r w:rsidR="005F5245">
        <w:t>a</w:t>
      </w:r>
      <w:r w:rsidR="00DF4D41">
        <w:t> </w:t>
      </w:r>
      <w:r w:rsidR="00B84A13">
        <w:t>akumulátorem</w:t>
      </w:r>
      <w:r w:rsidR="00DF4D41">
        <w:t xml:space="preserve">, </w:t>
      </w:r>
      <w:r w:rsidRPr="00A17758">
        <w:t>a s linkovým</w:t>
      </w:r>
      <w:r>
        <w:t>i</w:t>
      </w:r>
      <w:r w:rsidRPr="00A17758">
        <w:t xml:space="preserve"> modul</w:t>
      </w:r>
      <w:r>
        <w:t>y</w:t>
      </w:r>
      <w:r w:rsidRPr="00A17758">
        <w:t xml:space="preserve"> </w:t>
      </w:r>
      <w:r w:rsidR="00C00E4D">
        <w:t>js</w:t>
      </w:r>
      <w:r w:rsidRPr="00A17758">
        <w:t>ou umístěny ve vlastní</w:t>
      </w:r>
      <w:r>
        <w:t>m rozvaděči</w:t>
      </w:r>
      <w:r w:rsidRPr="00A17758">
        <w:t xml:space="preserve"> v</w:t>
      </w:r>
      <w:r w:rsidR="00DF4D41">
        <w:t> chráněném objektu</w:t>
      </w:r>
      <w:r w:rsidRPr="00A17758">
        <w:t xml:space="preserve">. Ovládací klávesnice </w:t>
      </w:r>
      <w:r w:rsidR="00C00E4D">
        <w:t>j</w:t>
      </w:r>
      <w:r w:rsidRPr="00A17758">
        <w:t>e umístěna</w:t>
      </w:r>
      <w:r w:rsidR="00095411">
        <w:t xml:space="preserve"> zvenčí</w:t>
      </w:r>
      <w:r w:rsidRPr="00A17758">
        <w:t xml:space="preserve"> na </w:t>
      </w:r>
      <w:r w:rsidR="00095411">
        <w:t>dveřích</w:t>
      </w:r>
      <w:r w:rsidRPr="00A17758">
        <w:t xml:space="preserve"> </w:t>
      </w:r>
      <w:r>
        <w:t>rozvaděče</w:t>
      </w:r>
      <w:r w:rsidRPr="00A17758">
        <w:t xml:space="preserve"> </w:t>
      </w:r>
      <w:r w:rsidR="00C00E4D">
        <w:t>ve v</w:t>
      </w:r>
      <w:r w:rsidRPr="00A17758">
        <w:t xml:space="preserve">ýšce </w:t>
      </w:r>
      <w:proofErr w:type="gramStart"/>
      <w:r w:rsidRPr="00A17758">
        <w:t>150cm</w:t>
      </w:r>
      <w:proofErr w:type="gramEnd"/>
      <w:r w:rsidRPr="00A17758">
        <w:t xml:space="preserve"> od podlahy. Ústředna </w:t>
      </w:r>
      <w:r w:rsidR="00C00E4D">
        <w:t>j</w:t>
      </w:r>
      <w:r w:rsidRPr="00A17758">
        <w:t>e</w:t>
      </w:r>
      <w:r w:rsidRPr="001B5FC9">
        <w:t xml:space="preserve"> propojena prostřednictvím objektové stanice na PCO</w:t>
      </w:r>
      <w:r>
        <w:t> VAS</w:t>
      </w:r>
      <w:r w:rsidR="00DF4D41">
        <w:t>.</w:t>
      </w:r>
      <w:r w:rsidRPr="001B5FC9">
        <w:t xml:space="preserve"> </w:t>
      </w:r>
    </w:p>
    <w:p w14:paraId="60F7E359" w14:textId="57D4B70C" w:rsidR="00E9643D" w:rsidRPr="001B5FC9" w:rsidRDefault="00E9643D" w:rsidP="00E9643D">
      <w:pPr>
        <w:pStyle w:val="Odstavec"/>
      </w:pPr>
      <w:proofErr w:type="spellStart"/>
      <w:r w:rsidRPr="001B5FC9">
        <w:t>Zastřežování</w:t>
      </w:r>
      <w:proofErr w:type="spellEnd"/>
      <w:r w:rsidRPr="001B5FC9">
        <w:t xml:space="preserve"> a </w:t>
      </w:r>
      <w:proofErr w:type="spellStart"/>
      <w:r w:rsidRPr="001B5FC9">
        <w:t>odstřežování</w:t>
      </w:r>
      <w:proofErr w:type="spellEnd"/>
      <w:r w:rsidRPr="001B5FC9">
        <w:t xml:space="preserve"> je řešeno pomocí bezkontaktní čtečky</w:t>
      </w:r>
      <w:r w:rsidR="00B84A13">
        <w:t xml:space="preserve"> karet</w:t>
      </w:r>
      <w:r w:rsidRPr="001B5FC9">
        <w:t xml:space="preserve"> u vstupu do objektu.</w:t>
      </w:r>
    </w:p>
    <w:p w14:paraId="20D9BC4E" w14:textId="679610BE" w:rsidR="00E9643D" w:rsidRPr="001B5FC9" w:rsidRDefault="00E9643D" w:rsidP="00E9643D">
      <w:pPr>
        <w:pStyle w:val="Odstavec"/>
      </w:pPr>
      <w:r w:rsidRPr="001B5FC9">
        <w:t>Na linkov</w:t>
      </w:r>
      <w:r w:rsidR="00F374E7">
        <w:t>é</w:t>
      </w:r>
      <w:r w:rsidRPr="001B5FC9">
        <w:t xml:space="preserve"> modul</w:t>
      </w:r>
      <w:r w:rsidR="00F374E7">
        <w:t>y jsou připojeny</w:t>
      </w:r>
      <w:r w:rsidRPr="001B5FC9">
        <w:t xml:space="preserve"> jednotlivé detektory (</w:t>
      </w:r>
      <w:r w:rsidR="00F374E7">
        <w:t xml:space="preserve">prostorové </w:t>
      </w:r>
      <w:r w:rsidRPr="001B5FC9">
        <w:t>detektor</w:t>
      </w:r>
      <w:r w:rsidR="00F374E7">
        <w:t xml:space="preserve">y </w:t>
      </w:r>
      <w:r w:rsidRPr="001B5FC9">
        <w:t>pohybu</w:t>
      </w:r>
      <w:r>
        <w:t>,</w:t>
      </w:r>
      <w:r w:rsidRPr="002907D0">
        <w:t xml:space="preserve"> magnetické kontakty</w:t>
      </w:r>
      <w:r w:rsidR="00095411">
        <w:t xml:space="preserve"> otevření</w:t>
      </w:r>
      <w:r w:rsidR="008726F0">
        <w:t>, detektory tříštění skla</w:t>
      </w:r>
      <w:r w:rsidR="00095411">
        <w:t xml:space="preserve">) plášťové </w:t>
      </w:r>
      <w:r w:rsidR="00DF4D41">
        <w:t xml:space="preserve">a prostorové </w:t>
      </w:r>
      <w:r w:rsidR="00095411">
        <w:t xml:space="preserve">ochrany </w:t>
      </w:r>
      <w:r w:rsidR="00DF4D41">
        <w:t>chráněných objektů a zařízení.</w:t>
      </w:r>
    </w:p>
    <w:p w14:paraId="5C19B02F" w14:textId="77777777" w:rsidR="00E9643D" w:rsidRPr="001B5FC9" w:rsidRDefault="00E9643D" w:rsidP="00E9643D">
      <w:pPr>
        <w:pStyle w:val="Odstavec"/>
      </w:pPr>
      <w:r w:rsidRPr="001B5FC9">
        <w:t>Systém je navržen tak, že v požadovaném rozsahu zajišťuje zabezpečení:</w:t>
      </w:r>
    </w:p>
    <w:p w14:paraId="6088EF96" w14:textId="77777777" w:rsidR="00E9643D" w:rsidRDefault="00E9643D" w:rsidP="00E9643D">
      <w:pPr>
        <w:pStyle w:val="Odstavecseseznamem"/>
        <w:numPr>
          <w:ilvl w:val="0"/>
          <w:numId w:val="14"/>
        </w:numPr>
        <w:spacing w:before="120" w:after="0" w:line="240" w:lineRule="auto"/>
        <w:rPr>
          <w:rFonts w:ascii="Tahoma" w:eastAsia="Times New Roman" w:hAnsi="Tahoma" w:cs="Tahoma"/>
          <w:sz w:val="20"/>
          <w:lang w:eastAsia="cs-CZ"/>
        </w:rPr>
      </w:pPr>
      <w:r w:rsidRPr="0094633D">
        <w:rPr>
          <w:rFonts w:ascii="Tahoma" w:eastAsia="Times New Roman" w:hAnsi="Tahoma" w:cs="Tahoma"/>
          <w:sz w:val="20"/>
          <w:lang w:eastAsia="cs-CZ"/>
        </w:rPr>
        <w:t>plná plášťová ochrana objektu</w:t>
      </w:r>
    </w:p>
    <w:p w14:paraId="201F876D" w14:textId="3455C418" w:rsidR="0094633D" w:rsidRDefault="0094633D" w:rsidP="00E9643D">
      <w:pPr>
        <w:pStyle w:val="Odstavecseseznamem"/>
        <w:numPr>
          <w:ilvl w:val="0"/>
          <w:numId w:val="14"/>
        </w:numPr>
        <w:spacing w:before="120" w:after="0" w:line="240" w:lineRule="auto"/>
        <w:rPr>
          <w:rFonts w:ascii="Tahoma" w:eastAsia="Times New Roman" w:hAnsi="Tahoma" w:cs="Tahoma"/>
          <w:sz w:val="20"/>
          <w:lang w:eastAsia="cs-CZ"/>
        </w:rPr>
      </w:pPr>
      <w:r>
        <w:rPr>
          <w:rFonts w:ascii="Tahoma" w:eastAsia="Times New Roman" w:hAnsi="Tahoma" w:cs="Tahoma"/>
          <w:sz w:val="20"/>
          <w:lang w:eastAsia="cs-CZ"/>
        </w:rPr>
        <w:t>prostorová ochrana</w:t>
      </w:r>
    </w:p>
    <w:p w14:paraId="5950A655" w14:textId="77777777" w:rsidR="00B84A13" w:rsidRPr="0094633D" w:rsidRDefault="00B84A13" w:rsidP="00B84A13">
      <w:pPr>
        <w:pStyle w:val="Odstavecseseznamem"/>
        <w:spacing w:before="120" w:after="0" w:line="240" w:lineRule="auto"/>
        <w:rPr>
          <w:rFonts w:ascii="Tahoma" w:eastAsia="Times New Roman" w:hAnsi="Tahoma" w:cs="Tahoma"/>
          <w:sz w:val="20"/>
          <w:lang w:eastAsia="cs-CZ"/>
        </w:rPr>
      </w:pPr>
    </w:p>
    <w:p w14:paraId="005C38A5" w14:textId="64B41F53" w:rsidR="00E9643D" w:rsidRPr="009E13CE" w:rsidRDefault="00E9643D" w:rsidP="009E13CE">
      <w:pPr>
        <w:pStyle w:val="Odstavec"/>
        <w:rPr>
          <w:b/>
          <w:bCs/>
        </w:rPr>
      </w:pPr>
      <w:bookmarkStart w:id="38" w:name="_Toc499582923"/>
      <w:r w:rsidRPr="009E13CE">
        <w:rPr>
          <w:b/>
          <w:bCs/>
        </w:rPr>
        <w:t xml:space="preserve">Systém PZTS </w:t>
      </w:r>
      <w:r w:rsidR="0094633D" w:rsidRPr="009E13CE">
        <w:rPr>
          <w:b/>
          <w:bCs/>
        </w:rPr>
        <w:t>j</w:t>
      </w:r>
      <w:r w:rsidRPr="009E13CE">
        <w:rPr>
          <w:b/>
          <w:bCs/>
        </w:rPr>
        <w:t xml:space="preserve">e provozován v těchto </w:t>
      </w:r>
      <w:r w:rsidR="00C85F08">
        <w:rPr>
          <w:b/>
          <w:bCs/>
        </w:rPr>
        <w:t>provozních stavech</w:t>
      </w:r>
      <w:r w:rsidRPr="009E13CE">
        <w:rPr>
          <w:b/>
          <w:bCs/>
        </w:rPr>
        <w:t>:</w:t>
      </w:r>
      <w:bookmarkEnd w:id="38"/>
    </w:p>
    <w:p w14:paraId="6CF5BBAD" w14:textId="726826A2" w:rsidR="00E9643D" w:rsidRPr="0094633D" w:rsidRDefault="00C85F08" w:rsidP="00E9643D">
      <w:pPr>
        <w:pStyle w:val="Odstavecseseznamem"/>
        <w:numPr>
          <w:ilvl w:val="0"/>
          <w:numId w:val="11"/>
        </w:numPr>
        <w:spacing w:before="120" w:after="0" w:line="240" w:lineRule="auto"/>
        <w:rPr>
          <w:rFonts w:ascii="Tahoma" w:eastAsia="Times New Roman" w:hAnsi="Tahoma" w:cs="Tahoma"/>
          <w:sz w:val="20"/>
          <w:lang w:eastAsia="cs-CZ"/>
        </w:rPr>
      </w:pPr>
      <w:r>
        <w:rPr>
          <w:rFonts w:ascii="Tahoma" w:eastAsia="Times New Roman" w:hAnsi="Tahoma" w:cs="Tahoma"/>
          <w:sz w:val="20"/>
          <w:lang w:eastAsia="cs-CZ"/>
        </w:rPr>
        <w:t>stav klidu (</w:t>
      </w:r>
      <w:proofErr w:type="spellStart"/>
      <w:r>
        <w:rPr>
          <w:rFonts w:ascii="Tahoma" w:eastAsia="Times New Roman" w:hAnsi="Tahoma" w:cs="Tahoma"/>
          <w:sz w:val="20"/>
          <w:lang w:eastAsia="cs-CZ"/>
        </w:rPr>
        <w:t>Odstřeženo</w:t>
      </w:r>
      <w:proofErr w:type="spellEnd"/>
      <w:r>
        <w:rPr>
          <w:rFonts w:ascii="Tahoma" w:eastAsia="Times New Roman" w:hAnsi="Tahoma" w:cs="Tahoma"/>
          <w:sz w:val="20"/>
          <w:lang w:eastAsia="cs-CZ"/>
        </w:rPr>
        <w:t>)</w:t>
      </w:r>
      <w:r w:rsidR="00E9643D" w:rsidRPr="0094633D">
        <w:rPr>
          <w:rFonts w:ascii="Tahoma" w:eastAsia="Times New Roman" w:hAnsi="Tahoma" w:cs="Tahoma"/>
          <w:sz w:val="20"/>
          <w:lang w:eastAsia="cs-CZ"/>
        </w:rPr>
        <w:t>:</w:t>
      </w:r>
    </w:p>
    <w:p w14:paraId="2A2DBC5C" w14:textId="77777777" w:rsidR="00E9643D" w:rsidRPr="0094633D" w:rsidRDefault="00E9643D" w:rsidP="00E9643D">
      <w:pPr>
        <w:rPr>
          <w:rFonts w:ascii="Tahoma" w:eastAsia="Times New Roman" w:hAnsi="Tahoma" w:cs="Tahoma"/>
          <w:sz w:val="20"/>
          <w:lang w:eastAsia="cs-CZ"/>
        </w:rPr>
      </w:pPr>
      <w:r w:rsidRPr="0094633D">
        <w:rPr>
          <w:rFonts w:ascii="Tahoma" w:eastAsia="Times New Roman" w:hAnsi="Tahoma" w:cs="Tahoma"/>
          <w:sz w:val="20"/>
          <w:lang w:eastAsia="cs-CZ"/>
        </w:rPr>
        <w:t xml:space="preserve">Všechna čidla prostorové a plášťové ochrany ve společných prostorách jsou zablokována. V nepřetržitém střežení je ochrana prvků systému PZTS včetně kabelového vedení. </w:t>
      </w:r>
    </w:p>
    <w:p w14:paraId="379FD57D" w14:textId="6BE0C2F1" w:rsidR="00E9643D" w:rsidRPr="0094633D" w:rsidRDefault="00C85F08" w:rsidP="00E9643D">
      <w:pPr>
        <w:pStyle w:val="Odstavecseseznamem"/>
        <w:numPr>
          <w:ilvl w:val="0"/>
          <w:numId w:val="11"/>
        </w:numPr>
        <w:spacing w:before="120" w:after="0" w:line="240" w:lineRule="auto"/>
        <w:rPr>
          <w:rFonts w:ascii="Tahoma" w:eastAsia="Times New Roman" w:hAnsi="Tahoma" w:cs="Tahoma"/>
          <w:sz w:val="20"/>
          <w:lang w:eastAsia="cs-CZ"/>
        </w:rPr>
      </w:pPr>
      <w:r>
        <w:rPr>
          <w:rFonts w:ascii="Tahoma" w:eastAsia="Times New Roman" w:hAnsi="Tahoma" w:cs="Tahoma"/>
          <w:sz w:val="20"/>
          <w:lang w:eastAsia="cs-CZ"/>
        </w:rPr>
        <w:t>Stav střežení</w:t>
      </w:r>
      <w:r w:rsidR="00E9643D" w:rsidRPr="0094633D">
        <w:rPr>
          <w:rFonts w:ascii="Tahoma" w:eastAsia="Times New Roman" w:hAnsi="Tahoma" w:cs="Tahoma"/>
          <w:sz w:val="20"/>
          <w:lang w:eastAsia="cs-CZ"/>
        </w:rPr>
        <w:t xml:space="preserve"> </w:t>
      </w:r>
      <w:r>
        <w:rPr>
          <w:rFonts w:ascii="Tahoma" w:eastAsia="Times New Roman" w:hAnsi="Tahoma" w:cs="Tahoma"/>
          <w:sz w:val="20"/>
          <w:lang w:eastAsia="cs-CZ"/>
        </w:rPr>
        <w:t>(</w:t>
      </w:r>
      <w:r w:rsidR="007E0F74">
        <w:rPr>
          <w:rFonts w:ascii="Tahoma" w:eastAsia="Times New Roman" w:hAnsi="Tahoma" w:cs="Tahoma"/>
          <w:sz w:val="20"/>
          <w:lang w:eastAsia="cs-CZ"/>
        </w:rPr>
        <w:t>Zastřeženo</w:t>
      </w:r>
      <w:r>
        <w:rPr>
          <w:rFonts w:ascii="Tahoma" w:eastAsia="Times New Roman" w:hAnsi="Tahoma" w:cs="Tahoma"/>
          <w:sz w:val="20"/>
          <w:lang w:eastAsia="cs-CZ"/>
        </w:rPr>
        <w:t>)</w:t>
      </w:r>
      <w:r w:rsidR="00E9643D" w:rsidRPr="0094633D">
        <w:rPr>
          <w:rFonts w:ascii="Tahoma" w:eastAsia="Times New Roman" w:hAnsi="Tahoma" w:cs="Tahoma"/>
          <w:sz w:val="20"/>
          <w:lang w:eastAsia="cs-CZ"/>
        </w:rPr>
        <w:t>:</w:t>
      </w:r>
    </w:p>
    <w:p w14:paraId="09CDDB81" w14:textId="0609EE03" w:rsidR="00E9643D" w:rsidRPr="0094633D" w:rsidRDefault="00E9643D" w:rsidP="00E9643D">
      <w:pPr>
        <w:rPr>
          <w:rFonts w:ascii="Tahoma" w:eastAsia="Times New Roman" w:hAnsi="Tahoma" w:cs="Tahoma"/>
          <w:sz w:val="20"/>
          <w:lang w:eastAsia="cs-CZ"/>
        </w:rPr>
      </w:pPr>
      <w:r w:rsidRPr="0094633D">
        <w:rPr>
          <w:rFonts w:ascii="Tahoma" w:eastAsia="Times New Roman" w:hAnsi="Tahoma" w:cs="Tahoma"/>
          <w:sz w:val="20"/>
          <w:lang w:eastAsia="cs-CZ"/>
        </w:rPr>
        <w:t>Veškeré detektory PZTS v objektu ve střežení.</w:t>
      </w:r>
    </w:p>
    <w:p w14:paraId="396A9518" w14:textId="77777777" w:rsidR="00E9643D" w:rsidRPr="0094633D" w:rsidRDefault="00E9643D" w:rsidP="00E9643D">
      <w:pPr>
        <w:pStyle w:val="Odstavecseseznamem"/>
        <w:numPr>
          <w:ilvl w:val="0"/>
          <w:numId w:val="11"/>
        </w:numPr>
        <w:spacing w:before="120" w:after="0" w:line="240" w:lineRule="auto"/>
        <w:rPr>
          <w:rFonts w:ascii="Tahoma" w:eastAsia="Times New Roman" w:hAnsi="Tahoma" w:cs="Tahoma"/>
          <w:sz w:val="20"/>
          <w:lang w:eastAsia="cs-CZ"/>
        </w:rPr>
      </w:pPr>
      <w:r w:rsidRPr="0094633D">
        <w:rPr>
          <w:rFonts w:ascii="Tahoma" w:eastAsia="Times New Roman" w:hAnsi="Tahoma" w:cs="Tahoma"/>
          <w:sz w:val="20"/>
          <w:lang w:eastAsia="cs-CZ"/>
        </w:rPr>
        <w:t>nepřetržité střežení:</w:t>
      </w:r>
    </w:p>
    <w:p w14:paraId="48E67A28" w14:textId="4383324F" w:rsidR="00E9643D" w:rsidRPr="0094633D" w:rsidRDefault="00E9643D" w:rsidP="00E9643D">
      <w:pPr>
        <w:rPr>
          <w:rFonts w:ascii="Tahoma" w:eastAsia="Times New Roman" w:hAnsi="Tahoma" w:cs="Tahoma"/>
          <w:sz w:val="20"/>
          <w:lang w:eastAsia="cs-CZ"/>
        </w:rPr>
      </w:pPr>
      <w:r w:rsidRPr="0094633D">
        <w:rPr>
          <w:rFonts w:ascii="Tahoma" w:eastAsia="Times New Roman" w:hAnsi="Tahoma" w:cs="Tahoma"/>
          <w:sz w:val="20"/>
          <w:lang w:eastAsia="cs-CZ"/>
        </w:rPr>
        <w:t>Ochrana prvků systému PZTS včetně kabelového vedení</w:t>
      </w:r>
      <w:r w:rsidR="00C85F08">
        <w:rPr>
          <w:rFonts w:ascii="Tahoma" w:eastAsia="Times New Roman" w:hAnsi="Tahoma" w:cs="Tahoma"/>
          <w:sz w:val="20"/>
          <w:lang w:eastAsia="cs-CZ"/>
        </w:rPr>
        <w:t xml:space="preserve"> je střežena za obou výše zmíněných stavů</w:t>
      </w:r>
      <w:r w:rsidRPr="0094633D">
        <w:rPr>
          <w:rFonts w:ascii="Tahoma" w:eastAsia="Times New Roman" w:hAnsi="Tahoma" w:cs="Tahoma"/>
          <w:sz w:val="20"/>
          <w:lang w:eastAsia="cs-CZ"/>
        </w:rPr>
        <w:t>.</w:t>
      </w:r>
    </w:p>
    <w:p w14:paraId="4CE93276" w14:textId="33174337" w:rsidR="00E9643D" w:rsidRDefault="0094633D" w:rsidP="00E9643D">
      <w:pPr>
        <w:pStyle w:val="Nadpis2"/>
        <w:keepLines w:val="0"/>
        <w:spacing w:before="180" w:line="276" w:lineRule="auto"/>
        <w:jc w:val="both"/>
      </w:pPr>
      <w:bookmarkStart w:id="39" w:name="_Toc499582924"/>
      <w:r>
        <w:t xml:space="preserve">  </w:t>
      </w:r>
      <w:bookmarkStart w:id="40" w:name="_Toc87009962"/>
      <w:r w:rsidR="00E9643D">
        <w:t>Výstup poplachové informace</w:t>
      </w:r>
      <w:bookmarkEnd w:id="39"/>
      <w:bookmarkEnd w:id="40"/>
    </w:p>
    <w:p w14:paraId="0034E59C" w14:textId="77777777" w:rsidR="0094633D" w:rsidRDefault="00E9643D" w:rsidP="0094633D">
      <w:pPr>
        <w:spacing w:before="120" w:after="0" w:line="240" w:lineRule="auto"/>
        <w:rPr>
          <w:rFonts w:ascii="Tahoma" w:eastAsia="Times New Roman" w:hAnsi="Tahoma" w:cs="Tahoma"/>
          <w:sz w:val="20"/>
          <w:lang w:eastAsia="cs-CZ"/>
        </w:rPr>
      </w:pPr>
      <w:r w:rsidRPr="0094633D">
        <w:rPr>
          <w:rFonts w:ascii="Tahoma" w:eastAsia="Times New Roman" w:hAnsi="Tahoma" w:cs="Tahoma"/>
          <w:sz w:val="20"/>
          <w:lang w:eastAsia="cs-CZ"/>
        </w:rPr>
        <w:t>Optická a akustická signalizace na klávesnici systému</w:t>
      </w:r>
    </w:p>
    <w:p w14:paraId="2941C238" w14:textId="1E43E189" w:rsidR="00E9643D" w:rsidRDefault="0094633D" w:rsidP="0094633D">
      <w:pPr>
        <w:spacing w:before="120" w:after="0" w:line="240" w:lineRule="auto"/>
        <w:rPr>
          <w:rFonts w:ascii="Tahoma" w:eastAsia="Times New Roman" w:hAnsi="Tahoma" w:cs="Tahoma"/>
          <w:sz w:val="20"/>
          <w:lang w:eastAsia="cs-CZ"/>
        </w:rPr>
      </w:pPr>
      <w:r>
        <w:rPr>
          <w:rFonts w:ascii="Tahoma" w:eastAsia="Times New Roman" w:hAnsi="Tahoma" w:cs="Tahoma"/>
          <w:sz w:val="20"/>
          <w:lang w:eastAsia="cs-CZ"/>
        </w:rPr>
        <w:t>Akustická signalizace sirénami v</w:t>
      </w:r>
      <w:r w:rsidR="00EF4EF2">
        <w:rPr>
          <w:rFonts w:ascii="Tahoma" w:eastAsia="Times New Roman" w:hAnsi="Tahoma" w:cs="Tahoma"/>
          <w:sz w:val="20"/>
          <w:lang w:eastAsia="cs-CZ"/>
        </w:rPr>
        <w:t> </w:t>
      </w:r>
      <w:r>
        <w:rPr>
          <w:rFonts w:ascii="Tahoma" w:eastAsia="Times New Roman" w:hAnsi="Tahoma" w:cs="Tahoma"/>
          <w:sz w:val="20"/>
          <w:lang w:eastAsia="cs-CZ"/>
        </w:rPr>
        <w:t>objektu</w:t>
      </w:r>
      <w:r w:rsidR="00EF4EF2">
        <w:rPr>
          <w:rFonts w:ascii="Tahoma" w:eastAsia="Times New Roman" w:hAnsi="Tahoma" w:cs="Tahoma"/>
          <w:sz w:val="20"/>
          <w:lang w:eastAsia="cs-CZ"/>
        </w:rPr>
        <w:t xml:space="preserve"> – </w:t>
      </w:r>
    </w:p>
    <w:p w14:paraId="5D8D775D" w14:textId="77143BD2" w:rsidR="00EF4EF2" w:rsidRDefault="00EF4EF2" w:rsidP="0094633D">
      <w:pPr>
        <w:spacing w:before="120" w:after="0" w:line="240" w:lineRule="auto"/>
        <w:rPr>
          <w:rFonts w:ascii="Tahoma" w:eastAsia="Times New Roman" w:hAnsi="Tahoma" w:cs="Tahoma"/>
          <w:sz w:val="20"/>
          <w:lang w:eastAsia="cs-CZ"/>
        </w:rPr>
      </w:pPr>
      <w:r>
        <w:rPr>
          <w:rFonts w:ascii="Tahoma" w:eastAsia="Times New Roman" w:hAnsi="Tahoma" w:cs="Tahoma"/>
          <w:sz w:val="20"/>
          <w:lang w:eastAsia="cs-CZ"/>
        </w:rPr>
        <w:tab/>
      </w:r>
      <w:proofErr w:type="gramStart"/>
      <w:r w:rsidR="00B84A13">
        <w:rPr>
          <w:rFonts w:ascii="Tahoma" w:eastAsia="Times New Roman" w:hAnsi="Tahoma" w:cs="Tahoma"/>
          <w:sz w:val="20"/>
          <w:lang w:eastAsia="cs-CZ"/>
        </w:rPr>
        <w:t xml:space="preserve">S1 - </w:t>
      </w:r>
      <w:r>
        <w:rPr>
          <w:rFonts w:ascii="Tahoma" w:eastAsia="Times New Roman" w:hAnsi="Tahoma" w:cs="Tahoma"/>
          <w:sz w:val="20"/>
          <w:lang w:eastAsia="cs-CZ"/>
        </w:rPr>
        <w:t>Siréna</w:t>
      </w:r>
      <w:proofErr w:type="gramEnd"/>
      <w:r>
        <w:rPr>
          <w:rFonts w:ascii="Tahoma" w:eastAsia="Times New Roman" w:hAnsi="Tahoma" w:cs="Tahoma"/>
          <w:sz w:val="20"/>
          <w:lang w:eastAsia="cs-CZ"/>
        </w:rPr>
        <w:t xml:space="preserve"> pro signalizaci příchodu a odchodu</w:t>
      </w:r>
    </w:p>
    <w:p w14:paraId="77CB1294" w14:textId="5F3F498B" w:rsidR="00EF4EF2" w:rsidRPr="0094633D" w:rsidRDefault="00EF4EF2" w:rsidP="0094633D">
      <w:pPr>
        <w:spacing w:before="120" w:after="0" w:line="240" w:lineRule="auto"/>
        <w:rPr>
          <w:rFonts w:ascii="Tahoma" w:eastAsia="Times New Roman" w:hAnsi="Tahoma" w:cs="Tahoma"/>
          <w:sz w:val="20"/>
          <w:lang w:eastAsia="cs-CZ"/>
        </w:rPr>
      </w:pPr>
      <w:r>
        <w:rPr>
          <w:rFonts w:ascii="Tahoma" w:eastAsia="Times New Roman" w:hAnsi="Tahoma" w:cs="Tahoma"/>
          <w:sz w:val="20"/>
          <w:lang w:eastAsia="cs-CZ"/>
        </w:rPr>
        <w:tab/>
      </w:r>
      <w:proofErr w:type="gramStart"/>
      <w:r w:rsidR="00B84A13">
        <w:rPr>
          <w:rFonts w:ascii="Tahoma" w:eastAsia="Times New Roman" w:hAnsi="Tahoma" w:cs="Tahoma"/>
          <w:sz w:val="20"/>
          <w:lang w:eastAsia="cs-CZ"/>
        </w:rPr>
        <w:t xml:space="preserve">S2 - </w:t>
      </w:r>
      <w:r>
        <w:rPr>
          <w:rFonts w:ascii="Tahoma" w:eastAsia="Times New Roman" w:hAnsi="Tahoma" w:cs="Tahoma"/>
          <w:sz w:val="20"/>
          <w:lang w:eastAsia="cs-CZ"/>
        </w:rPr>
        <w:t>Poplachová</w:t>
      </w:r>
      <w:proofErr w:type="gramEnd"/>
      <w:r>
        <w:rPr>
          <w:rFonts w:ascii="Tahoma" w:eastAsia="Times New Roman" w:hAnsi="Tahoma" w:cs="Tahoma"/>
          <w:sz w:val="20"/>
          <w:lang w:eastAsia="cs-CZ"/>
        </w:rPr>
        <w:t xml:space="preserve"> siréna</w:t>
      </w:r>
    </w:p>
    <w:p w14:paraId="5AC4A0A7" w14:textId="60BCF5A5" w:rsidR="00E9643D" w:rsidRDefault="00EF4EF2" w:rsidP="0094633D">
      <w:pPr>
        <w:spacing w:before="120" w:after="0" w:line="240" w:lineRule="auto"/>
        <w:rPr>
          <w:rFonts w:ascii="Tahoma" w:eastAsia="Times New Roman" w:hAnsi="Tahoma" w:cs="Tahoma"/>
          <w:sz w:val="20"/>
          <w:lang w:eastAsia="cs-CZ"/>
        </w:rPr>
      </w:pPr>
      <w:r>
        <w:rPr>
          <w:rFonts w:ascii="Tahoma" w:eastAsia="Times New Roman" w:hAnsi="Tahoma" w:cs="Tahoma"/>
          <w:sz w:val="20"/>
          <w:lang w:eastAsia="cs-CZ"/>
        </w:rPr>
        <w:t>P</w:t>
      </w:r>
      <w:r w:rsidR="0094633D">
        <w:rPr>
          <w:rFonts w:ascii="Tahoma" w:eastAsia="Times New Roman" w:hAnsi="Tahoma" w:cs="Tahoma"/>
          <w:sz w:val="20"/>
          <w:lang w:eastAsia="cs-CZ"/>
        </w:rPr>
        <w:t>řenos na</w:t>
      </w:r>
      <w:r w:rsidR="00F374E7">
        <w:rPr>
          <w:rFonts w:ascii="Tahoma" w:eastAsia="Times New Roman" w:hAnsi="Tahoma" w:cs="Tahoma"/>
          <w:sz w:val="20"/>
          <w:lang w:eastAsia="cs-CZ"/>
        </w:rPr>
        <w:t xml:space="preserve"> PCO </w:t>
      </w:r>
      <w:r w:rsidR="008726F0">
        <w:rPr>
          <w:rFonts w:ascii="Tahoma" w:eastAsia="Times New Roman" w:hAnsi="Tahoma" w:cs="Tahoma"/>
          <w:sz w:val="20"/>
          <w:lang w:eastAsia="cs-CZ"/>
        </w:rPr>
        <w:t>BVK,</w:t>
      </w:r>
      <w:r w:rsidR="00B84A13">
        <w:rPr>
          <w:rFonts w:ascii="Tahoma" w:eastAsia="Times New Roman" w:hAnsi="Tahoma" w:cs="Tahoma"/>
          <w:sz w:val="20"/>
          <w:lang w:eastAsia="cs-CZ"/>
        </w:rPr>
        <w:t xml:space="preserve"> a.s.</w:t>
      </w:r>
      <w:r w:rsidR="00F374E7">
        <w:rPr>
          <w:rFonts w:ascii="Tahoma" w:eastAsia="Times New Roman" w:hAnsi="Tahoma" w:cs="Tahoma"/>
          <w:sz w:val="20"/>
          <w:lang w:eastAsia="cs-CZ"/>
        </w:rPr>
        <w:t xml:space="preserve">  a</w:t>
      </w:r>
      <w:r w:rsidR="0094633D">
        <w:rPr>
          <w:rFonts w:ascii="Tahoma" w:eastAsia="Times New Roman" w:hAnsi="Tahoma" w:cs="Tahoma"/>
          <w:sz w:val="20"/>
          <w:lang w:eastAsia="cs-CZ"/>
        </w:rPr>
        <w:t xml:space="preserve"> následně</w:t>
      </w:r>
      <w:r w:rsidR="00E9643D" w:rsidRPr="0094633D">
        <w:rPr>
          <w:rFonts w:ascii="Tahoma" w:eastAsia="Times New Roman" w:hAnsi="Tahoma" w:cs="Tahoma"/>
          <w:sz w:val="20"/>
          <w:lang w:eastAsia="cs-CZ"/>
        </w:rPr>
        <w:t xml:space="preserve"> na PCO PČR</w:t>
      </w:r>
    </w:p>
    <w:p w14:paraId="68BE8087" w14:textId="39C204A9" w:rsidR="00EF4EF2" w:rsidRPr="0094633D" w:rsidRDefault="00EF4EF2" w:rsidP="0094633D">
      <w:pPr>
        <w:spacing w:before="120" w:after="0" w:line="240" w:lineRule="auto"/>
        <w:rPr>
          <w:rFonts w:ascii="Tahoma" w:eastAsia="Times New Roman" w:hAnsi="Tahoma" w:cs="Tahoma"/>
          <w:sz w:val="20"/>
          <w:lang w:eastAsia="cs-CZ"/>
        </w:rPr>
      </w:pPr>
      <w:r>
        <w:rPr>
          <w:rFonts w:ascii="Tahoma" w:eastAsia="Times New Roman" w:hAnsi="Tahoma" w:cs="Tahoma"/>
          <w:sz w:val="20"/>
          <w:lang w:eastAsia="cs-CZ"/>
        </w:rPr>
        <w:tab/>
        <w:t>Hlavní trasa</w:t>
      </w:r>
      <w:r w:rsidR="00E17480">
        <w:rPr>
          <w:rFonts w:ascii="Tahoma" w:eastAsia="Times New Roman" w:hAnsi="Tahoma" w:cs="Tahoma"/>
          <w:sz w:val="20"/>
          <w:lang w:eastAsia="cs-CZ"/>
        </w:rPr>
        <w:t>:</w:t>
      </w:r>
      <w:r w:rsidR="00E17480">
        <w:rPr>
          <w:rFonts w:ascii="Tahoma" w:eastAsia="Times New Roman" w:hAnsi="Tahoma" w:cs="Tahoma"/>
          <w:sz w:val="20"/>
          <w:lang w:eastAsia="cs-CZ"/>
        </w:rPr>
        <w:tab/>
      </w:r>
      <w:r w:rsidR="001D769A">
        <w:rPr>
          <w:rFonts w:ascii="Tahoma" w:eastAsia="Times New Roman" w:hAnsi="Tahoma" w:cs="Tahoma"/>
          <w:sz w:val="20"/>
          <w:lang w:eastAsia="cs-CZ"/>
        </w:rPr>
        <w:t xml:space="preserve">objektovým zařízením PZTS </w:t>
      </w:r>
      <w:r>
        <w:rPr>
          <w:rFonts w:ascii="Tahoma" w:eastAsia="Times New Roman" w:hAnsi="Tahoma" w:cs="Tahoma"/>
          <w:sz w:val="20"/>
          <w:lang w:eastAsia="cs-CZ"/>
        </w:rPr>
        <w:t>radi</w:t>
      </w:r>
      <w:r w:rsidR="001D769A">
        <w:rPr>
          <w:rFonts w:ascii="Tahoma" w:eastAsia="Times New Roman" w:hAnsi="Tahoma" w:cs="Tahoma"/>
          <w:sz w:val="20"/>
          <w:lang w:eastAsia="cs-CZ"/>
        </w:rPr>
        <w:t>ovou sítí CONEL</w:t>
      </w:r>
    </w:p>
    <w:p w14:paraId="5C138AF9" w14:textId="77777777" w:rsidR="0094633D" w:rsidRPr="0094633D" w:rsidRDefault="0094633D" w:rsidP="0094633D">
      <w:pPr>
        <w:spacing w:before="120" w:after="0" w:line="240" w:lineRule="auto"/>
        <w:rPr>
          <w:rFonts w:ascii="Tahoma" w:eastAsia="Times New Roman" w:hAnsi="Tahoma" w:cs="Tahoma"/>
          <w:sz w:val="20"/>
          <w:lang w:eastAsia="cs-CZ"/>
        </w:rPr>
      </w:pPr>
    </w:p>
    <w:p w14:paraId="44541D5B" w14:textId="13A4F1F4" w:rsidR="00E9643D" w:rsidRDefault="0094633D" w:rsidP="00E9643D">
      <w:pPr>
        <w:pStyle w:val="Nadpis2"/>
        <w:keepLines w:val="0"/>
        <w:spacing w:before="180" w:line="276" w:lineRule="auto"/>
        <w:jc w:val="both"/>
      </w:pPr>
      <w:bookmarkStart w:id="41" w:name="_Toc499582925"/>
      <w:r>
        <w:lastRenderedPageBreak/>
        <w:t xml:space="preserve">  </w:t>
      </w:r>
      <w:bookmarkStart w:id="42" w:name="_Toc87009963"/>
      <w:r w:rsidR="00E9643D">
        <w:t>Napájení</w:t>
      </w:r>
      <w:bookmarkEnd w:id="41"/>
      <w:bookmarkEnd w:id="42"/>
    </w:p>
    <w:p w14:paraId="69F6FB1B" w14:textId="215CF699" w:rsidR="00E9643D" w:rsidRDefault="00E9643D" w:rsidP="00E9643D">
      <w:pPr>
        <w:pStyle w:val="Odstavec"/>
      </w:pPr>
      <w:r>
        <w:t xml:space="preserve">Systém PZTS v objektu je napájen ze samostatného okruhu z rozvaděče </w:t>
      </w:r>
      <w:r w:rsidR="008726F0">
        <w:t>RM1.1</w:t>
      </w:r>
      <w:r w:rsidR="0094633D">
        <w:t xml:space="preserve"> napětím </w:t>
      </w:r>
      <w:proofErr w:type="gramStart"/>
      <w:r w:rsidR="0094633D">
        <w:t>230V</w:t>
      </w:r>
      <w:proofErr w:type="gramEnd"/>
      <w:r w:rsidR="0094633D">
        <w:t>/50Hz</w:t>
      </w:r>
      <w:r>
        <w:t xml:space="preserve">. </w:t>
      </w:r>
      <w:r w:rsidR="0094633D">
        <w:t>Pro odjištění je p</w:t>
      </w:r>
      <w:r>
        <w:t xml:space="preserve">oužit samostatný okruh jištěný samostatným jističem </w:t>
      </w:r>
      <w:r w:rsidRPr="0094633D">
        <w:t>B/</w:t>
      </w:r>
      <w:proofErr w:type="gramStart"/>
      <w:r w:rsidRPr="0094633D">
        <w:t>6A</w:t>
      </w:r>
      <w:proofErr w:type="gramEnd"/>
      <w:r w:rsidR="0094633D" w:rsidRPr="0094633D">
        <w:t>, kabelem CYKY-J3x1,5</w:t>
      </w:r>
      <w:r>
        <w:t>.</w:t>
      </w:r>
    </w:p>
    <w:p w14:paraId="430C2CD9" w14:textId="39E2E01A" w:rsidR="00E9643D" w:rsidRDefault="0094633D" w:rsidP="00E9643D">
      <w:pPr>
        <w:pStyle w:val="Nadpis2"/>
        <w:keepLines w:val="0"/>
        <w:spacing w:before="180" w:line="276" w:lineRule="auto"/>
        <w:jc w:val="both"/>
      </w:pPr>
      <w:bookmarkStart w:id="43" w:name="_Toc499582926"/>
      <w:r>
        <w:t xml:space="preserve">  </w:t>
      </w:r>
      <w:bookmarkStart w:id="44" w:name="_Toc87009964"/>
      <w:r w:rsidR="00E9643D">
        <w:t>Zálohování</w:t>
      </w:r>
      <w:bookmarkEnd w:id="43"/>
      <w:bookmarkEnd w:id="44"/>
    </w:p>
    <w:p w14:paraId="45216C34" w14:textId="7F62D012" w:rsidR="00E9643D" w:rsidRDefault="00E9643D" w:rsidP="00E9643D">
      <w:pPr>
        <w:pStyle w:val="Odstavec"/>
      </w:pPr>
      <w:r w:rsidRPr="00C401E9">
        <w:t xml:space="preserve">Záložní zdroj </w:t>
      </w:r>
      <w:r w:rsidR="0094633D">
        <w:t>odpovídá</w:t>
      </w:r>
      <w:r w:rsidRPr="00C401E9">
        <w:t xml:space="preserve"> ČSN EN 50131-1 </w:t>
      </w:r>
      <w:proofErr w:type="spellStart"/>
      <w:r w:rsidRPr="00C401E9">
        <w:t>ed</w:t>
      </w:r>
      <w:proofErr w:type="spellEnd"/>
      <w:r w:rsidRPr="00C401E9">
        <w:t>. 2 dle stupně zabezpečení. Každá část zařízení PZTS napájená ze základního zdroje musí při výpadku tohoto zdroje zůstat v časově omezeném provozu z náhradního zdroje minimálně 30 hod. v pohotovostním stavu, z toho 15 min. ve stavu poplachu je-li výpadek signalizován v místě trvalé obsluhy.</w:t>
      </w:r>
    </w:p>
    <w:p w14:paraId="622AFCC0" w14:textId="5C644804" w:rsidR="00FD1653" w:rsidRDefault="001747FE" w:rsidP="00FD1653">
      <w:pPr>
        <w:pStyle w:val="Odstavec"/>
        <w:rPr>
          <w:b/>
        </w:rPr>
      </w:pPr>
      <w:r w:rsidRPr="001747FE">
        <w:rPr>
          <w:b/>
        </w:rPr>
        <w:t>Výpočet náhradního zdroje</w:t>
      </w:r>
      <w:r>
        <w:rPr>
          <w:b/>
        </w:rPr>
        <w:t>:</w:t>
      </w:r>
    </w:p>
    <w:tbl>
      <w:tblPr>
        <w:tblW w:w="196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296"/>
        <w:gridCol w:w="3416"/>
        <w:gridCol w:w="636"/>
        <w:gridCol w:w="836"/>
        <w:gridCol w:w="916"/>
        <w:gridCol w:w="856"/>
        <w:gridCol w:w="1136"/>
        <w:gridCol w:w="1440"/>
        <w:gridCol w:w="1396"/>
        <w:gridCol w:w="976"/>
        <w:gridCol w:w="976"/>
        <w:gridCol w:w="976"/>
        <w:gridCol w:w="976"/>
        <w:gridCol w:w="976"/>
        <w:gridCol w:w="976"/>
        <w:gridCol w:w="976"/>
        <w:gridCol w:w="976"/>
      </w:tblGrid>
      <w:tr w:rsidR="00203D91" w:rsidRPr="00203D91" w14:paraId="516E851B" w14:textId="77777777" w:rsidTr="005F5245">
        <w:trPr>
          <w:trHeight w:val="34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2B0C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cs-CZ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514B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7A5F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5C7B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BCE6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97F0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C4D2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777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965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4B6D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656F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29F1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EF88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0F01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874A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02EF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7979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98F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58298353" w14:textId="77777777" w:rsidTr="005F5245">
        <w:trPr>
          <w:trHeight w:val="255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12" w:color="000000" w:fill="auto"/>
            <w:noWrap/>
            <w:vAlign w:val="bottom"/>
            <w:hideMark/>
          </w:tcPr>
          <w:p w14:paraId="17F54D21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Prvek PZTS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auto"/>
            <w:noWrap/>
            <w:vAlign w:val="bottom"/>
            <w:hideMark/>
          </w:tcPr>
          <w:p w14:paraId="389CA92E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ks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12" w:color="000000" w:fill="auto"/>
            <w:noWrap/>
            <w:vAlign w:val="bottom"/>
            <w:hideMark/>
          </w:tcPr>
          <w:p w14:paraId="6D131A68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cs-CZ"/>
              </w:rPr>
            </w:pPr>
            <w:proofErr w:type="gramStart"/>
            <w:r w:rsidRPr="00203D91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cs-CZ"/>
              </w:rPr>
              <w:t>spotřeba  v</w:t>
            </w:r>
            <w:proofErr w:type="gramEnd"/>
            <w:r w:rsidRPr="00203D91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cs-CZ"/>
              </w:rPr>
              <w:t xml:space="preserve">  klidu /A/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12" w:color="000000" w:fill="auto"/>
            <w:noWrap/>
            <w:vAlign w:val="bottom"/>
            <w:hideMark/>
          </w:tcPr>
          <w:p w14:paraId="10E8F9AD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cs-CZ"/>
              </w:rPr>
            </w:pPr>
            <w:proofErr w:type="gramStart"/>
            <w:r w:rsidRPr="00203D91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cs-CZ"/>
              </w:rPr>
              <w:t>spotřeba  při</w:t>
            </w:r>
            <w:proofErr w:type="gramEnd"/>
            <w:r w:rsidRPr="00203D91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cs-CZ"/>
              </w:rPr>
              <w:t xml:space="preserve">  poplachu  /A/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F18EB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DC9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B6CC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987F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17E2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2325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294C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F68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4BE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C5D0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65EBC73D" w14:textId="77777777" w:rsidTr="005F5245">
        <w:trPr>
          <w:trHeight w:val="255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9FE051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Systémová zařízení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D631C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014A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3EBC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99DBE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6E2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F5F6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BC3B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0207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A5F0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C7BA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106B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924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80BB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6DF8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9E24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471E2540" w14:textId="77777777" w:rsidTr="005F5245">
        <w:trPr>
          <w:trHeight w:val="255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47677F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Ústředna ASSET 801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4209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375F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0,100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2B21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C4EE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1,000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E8ED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1,000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6A81B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C161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9053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9EF0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273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B8A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D88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DB3C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68A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B19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4E4F93DC" w14:textId="77777777" w:rsidTr="005F5245">
        <w:trPr>
          <w:trHeight w:val="255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810E37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 xml:space="preserve">Linkový modul </w:t>
            </w:r>
            <w:proofErr w:type="spellStart"/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Asset</w:t>
            </w:r>
            <w:proofErr w:type="spellEnd"/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 xml:space="preserve"> 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FE64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E14D4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1BBF8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E05A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0,020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FAC9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C28A4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FFFF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295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98F7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1CB4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572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C76B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42F5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E28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4CD9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2C2BE383" w14:textId="77777777" w:rsidTr="005F5245">
        <w:trPr>
          <w:trHeight w:val="255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E84ABE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 xml:space="preserve">Linkový a příst. modul </w:t>
            </w:r>
            <w:proofErr w:type="spellStart"/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Asset</w:t>
            </w:r>
            <w:proofErr w:type="spellEnd"/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 xml:space="preserve"> 6.20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84379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15ABE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0,011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E013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0375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0,011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6F14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2285C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31FF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D6E8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685F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F1D4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38CC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9F0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0C45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9B7B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9CD7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2C6F1509" w14:textId="77777777" w:rsidTr="005F5245">
        <w:trPr>
          <w:trHeight w:val="255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C3E28C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 xml:space="preserve">Linkový modul </w:t>
            </w:r>
            <w:proofErr w:type="spellStart"/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Asset</w:t>
            </w:r>
            <w:proofErr w:type="spellEnd"/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 xml:space="preserve"> 1620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D30D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B6A6C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0,030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E7CC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0,030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2247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0,030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0C4C1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0,030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8D41D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E389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F0EA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286F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0B18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8904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462D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B03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E72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D674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41ECFDCE" w14:textId="77777777" w:rsidTr="005F5245">
        <w:trPr>
          <w:trHeight w:val="255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86CDD1" w14:textId="77777777" w:rsidR="00203D91" w:rsidRPr="00203D91" w:rsidRDefault="00203D91" w:rsidP="00203D9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Výstupní RELIN-4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92B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040C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EEF1D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81290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CEEC8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7201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F7A3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42E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FD84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9FA0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8F81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3652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B486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47D3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87D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4BBA4CEB" w14:textId="77777777" w:rsidTr="005F5245">
        <w:trPr>
          <w:trHeight w:val="255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D19D7B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Klávesnice KMU-4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342C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50CD3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00B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0,200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AB38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0,200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553E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0,200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4F375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915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900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F1DF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097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FC17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B96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EE09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9D1F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9193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7B04B12F" w14:textId="77777777" w:rsidTr="005F5245">
        <w:trPr>
          <w:trHeight w:val="255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25B4B4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Čtečka bez PIN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2355B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5C757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D21EF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0,055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92AF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1AA4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5E1F8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A992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2072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9D79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05CC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301A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222B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B1DF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9C29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AA1F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256A6149" w14:textId="77777777" w:rsidTr="005F5245">
        <w:trPr>
          <w:trHeight w:val="255"/>
        </w:trPr>
        <w:tc>
          <w:tcPr>
            <w:tcW w:w="8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0E4F35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         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19D44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AFAA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F381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8304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231F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4E1A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25BD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8D7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5B41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0C0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347D3F14" w14:textId="77777777" w:rsidTr="005F5245">
        <w:trPr>
          <w:trHeight w:val="255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22EC15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  <w:t xml:space="preserve">mezisoučet         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D52B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B00E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3F655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  <w:t>0,605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EE6D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09361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  <w:t>1,510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2CA8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0722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875E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0AF3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E613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54AF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9852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FA9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E1DC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AB4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32703F9B" w14:textId="77777777" w:rsidTr="005F5245">
        <w:trPr>
          <w:trHeight w:val="255"/>
        </w:trPr>
        <w:tc>
          <w:tcPr>
            <w:tcW w:w="8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E9AC25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      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DE50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8125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544F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28C2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742E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75F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E0FF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A67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714B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C45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080ABFA4" w14:textId="77777777" w:rsidTr="005F5245">
        <w:trPr>
          <w:trHeight w:val="255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44FCD8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 xml:space="preserve">Detektory                 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4B4A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176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58EC1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4EC3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48813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516B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483A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C7BF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C467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707C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1A2D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44F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F5AF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0DDF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1183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0B4046E3" w14:textId="77777777" w:rsidTr="005F5245">
        <w:trPr>
          <w:trHeight w:val="255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6698E6" w14:textId="77777777" w:rsidR="00203D91" w:rsidRPr="00203D91" w:rsidRDefault="00203D91" w:rsidP="00203D9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 xml:space="preserve">Detektor tříštění skla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46A60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1AEE7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FBF7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0,026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01EA1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0,022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D264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B203F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0C32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BF78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3C4A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B62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93B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DC9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6C30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3ED0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31E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2FBD164A" w14:textId="77777777" w:rsidTr="005F5245">
        <w:trPr>
          <w:trHeight w:val="255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EC3A9F" w14:textId="77777777" w:rsidR="00203D91" w:rsidRPr="00203D91" w:rsidRDefault="00203D91" w:rsidP="00203D9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Duální prostorový detektor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BC87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A6DEC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7B959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0,024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512B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0,032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9D30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7079D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BEF5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8FC1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6B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404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B38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DD92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0781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C232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CB73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0F29ACEA" w14:textId="77777777" w:rsidTr="005F5245">
        <w:trPr>
          <w:trHeight w:val="255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0CEAE8" w14:textId="77777777" w:rsidR="00203D91" w:rsidRPr="00203D91" w:rsidRDefault="00203D91" w:rsidP="00203D9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Siréna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C6779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78B4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730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7AA7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0,017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51D4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203D91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0,017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000D8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153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4BCE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F811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76E5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0376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933D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5BFE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EE43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6FFA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46107585" w14:textId="77777777" w:rsidTr="005F5245">
        <w:trPr>
          <w:trHeight w:val="255"/>
        </w:trPr>
        <w:tc>
          <w:tcPr>
            <w:tcW w:w="8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DB564A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         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A211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186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9890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AA86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A57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EB3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09C6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D00F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A227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95EA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0C9531DF" w14:textId="77777777" w:rsidTr="005F5245">
        <w:trPr>
          <w:trHeight w:val="255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795526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  <w:t xml:space="preserve">mezisoučet         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44083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BB3CB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D1549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  <w:t>0,050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6879B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295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  <w:t>0,093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7B4F7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630B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78CC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1C11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A15D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44AD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9133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32CC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8A0A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38C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716CB2BF" w14:textId="77777777" w:rsidTr="005F5245">
        <w:trPr>
          <w:trHeight w:val="255"/>
        </w:trPr>
        <w:tc>
          <w:tcPr>
            <w:tcW w:w="8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A6F53A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9B44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380C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1376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738B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7BDA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30B6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94B8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457F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F360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BD8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5E5AAEBE" w14:textId="77777777" w:rsidTr="005F5245">
        <w:trPr>
          <w:trHeight w:val="255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123222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proofErr w:type="spell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Is+Ihs+Io</w:t>
            </w:r>
            <w:proofErr w:type="spell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A4028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C1778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47BC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0,655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5DBEE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EAC3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289C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3C67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2466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E8E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FAE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5674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7F63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CA91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0AC4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E0B7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4E2ED4BF" w14:textId="77777777" w:rsidTr="005F5245">
        <w:trPr>
          <w:trHeight w:val="255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EE990C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proofErr w:type="spell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Ip+Ihp+Iomax</w:t>
            </w:r>
            <w:proofErr w:type="spell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3C05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7583C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D3BCA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8DC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AB328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1,603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7D149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4A97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4E0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8EA5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2BAE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8618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2F94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1BBE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3A0E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B3E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79540302" w14:textId="77777777" w:rsidTr="005F5245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46FB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F830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23D3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458F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64669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810F3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F5D9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A48D1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8629A" w14:textId="6AAA709D" w:rsidR="00203D91" w:rsidRPr="00203D91" w:rsidRDefault="00203D91" w:rsidP="00203D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203D91">
              <w:rPr>
                <w:rFonts w:ascii="Arial" w:eastAsia="Times New Roman" w:hAnsi="Arial" w:cs="Arial"/>
                <w:noProof/>
                <w:sz w:val="20"/>
                <w:szCs w:val="2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1AC776" wp14:editId="414762EA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152400</wp:posOffset>
                      </wp:positionV>
                      <wp:extent cx="1171575" cy="390525"/>
                      <wp:effectExtent l="0" t="0" r="0" b="9525"/>
                      <wp:wrapNone/>
                      <wp:docPr id="2" name="Textové pole 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B995442-5CDF-44D1-B9EC-C9A4E3372A4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1575" cy="39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B6D67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2" o:spid="_x0000_s1026" type="#_x0000_t202" style="position:absolute;margin-left:23.25pt;margin-top:12pt;width:92.2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" filled="f" stroked="f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0"/>
            </w:tblGrid>
            <w:tr w:rsidR="00203D91" w:rsidRPr="00203D91" w14:paraId="310ACBFD" w14:textId="77777777">
              <w:trPr>
                <w:trHeight w:val="255"/>
                <w:tblCellSpacing w:w="0" w:type="dxa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5B7E57" w14:textId="77777777" w:rsidR="00203D91" w:rsidRPr="00203D91" w:rsidRDefault="00203D91" w:rsidP="00203D9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cs-CZ"/>
                    </w:rPr>
                  </w:pPr>
                </w:p>
              </w:tc>
            </w:tr>
          </w:tbl>
          <w:p w14:paraId="06407078" w14:textId="77777777" w:rsidR="00203D91" w:rsidRPr="00203D91" w:rsidRDefault="00203D91" w:rsidP="00203D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770F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6084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57F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FE74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8A57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0F78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2D4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A3B6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6089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6621BE07" w14:textId="77777777" w:rsidTr="005F5245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45D7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33E5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B060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297B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9C79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99DC1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5E01D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37AB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6E76A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8A4C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7176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9967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E618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002C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6A55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1E4C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28EE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0B08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50347932" w14:textId="77777777" w:rsidTr="005F5245">
        <w:trPr>
          <w:trHeight w:val="300"/>
        </w:trPr>
        <w:tc>
          <w:tcPr>
            <w:tcW w:w="5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40436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proofErr w:type="gram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Minimální  kapacitu</w:t>
            </w:r>
            <w:proofErr w:type="gram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 náhradního  zdroje  vypočteme  dle  vztahu  :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25425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3090E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F09FF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F400C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8DFFC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585F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154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D8E3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51DF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B1B4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E2A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2B6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770A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A4C0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55EEDCB2" w14:textId="77777777" w:rsidTr="005F5245">
        <w:trPr>
          <w:trHeight w:val="75"/>
        </w:trPr>
        <w:tc>
          <w:tcPr>
            <w:tcW w:w="4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515A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                                     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A988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7BD5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6B074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C3ECA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18D6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A368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9D26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5D3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A99E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EAA8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0C9B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6848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7519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0DA5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49A4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63CF2F44" w14:textId="77777777" w:rsidTr="005F5245">
        <w:trPr>
          <w:trHeight w:val="300"/>
        </w:trPr>
        <w:tc>
          <w:tcPr>
            <w:tcW w:w="6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58948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KNZ = </w:t>
            </w:r>
            <w:proofErr w:type="gram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( T</w:t>
            </w:r>
            <w:proofErr w:type="gram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-  0,25 ) x ( </w:t>
            </w:r>
            <w:proofErr w:type="spell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Is</w:t>
            </w:r>
            <w:proofErr w:type="spell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+ </w:t>
            </w:r>
            <w:proofErr w:type="spell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Io</w:t>
            </w:r>
            <w:proofErr w:type="spell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+ </w:t>
            </w:r>
            <w:proofErr w:type="spell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Ihs</w:t>
            </w:r>
            <w:proofErr w:type="spell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)  +  0,25 x ( </w:t>
            </w:r>
            <w:proofErr w:type="spell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Ip</w:t>
            </w:r>
            <w:proofErr w:type="spell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+ </w:t>
            </w:r>
            <w:proofErr w:type="spell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Iomax</w:t>
            </w:r>
            <w:proofErr w:type="spell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+ </w:t>
            </w:r>
            <w:proofErr w:type="spell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Ihp</w:t>
            </w:r>
            <w:proofErr w:type="spell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)    ,  kde: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6938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16FEC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F7DC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87131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B25F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35C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5B9A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161F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8101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DB6D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B4AD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1F41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CF63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01F4DEA9" w14:textId="77777777" w:rsidTr="005F5245">
        <w:trPr>
          <w:trHeight w:val="90"/>
        </w:trPr>
        <w:tc>
          <w:tcPr>
            <w:tcW w:w="4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52AE2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                                                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AD826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2FE8C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C2B69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A1A03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4A7C7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4A18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85B8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179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1FBF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CBD4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51DC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38FB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C48A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BEFD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D7F9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5BF591B7" w14:textId="77777777" w:rsidTr="005F5245">
        <w:trPr>
          <w:trHeight w:val="30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EB736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KNZ [</w:t>
            </w:r>
            <w:proofErr w:type="spell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Ah</w:t>
            </w:r>
            <w:proofErr w:type="spell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] 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766D8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-</w:t>
            </w: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116E0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minimální </w:t>
            </w:r>
            <w:proofErr w:type="gram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kapacita  akumulátoru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7883C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23F30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EE2A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A5F8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EF091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FCBB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6C13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F020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D45A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59DE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6EA3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487F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0E0D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EE80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56C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261BA0BD" w14:textId="77777777" w:rsidTr="005F5245">
        <w:trPr>
          <w:trHeight w:val="30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404B3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T[h] 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54476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-</w:t>
            </w: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0190B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proofErr w:type="gram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doba  provozu</w:t>
            </w:r>
            <w:proofErr w:type="gram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 na  náhradní   zdroj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D7AFD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3F409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5B29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23DD3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AAD1B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FBC67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B7BD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B627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E3EC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A812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9857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301D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9C75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0CCE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1057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65E56EDA" w14:textId="77777777" w:rsidTr="005F5245">
        <w:trPr>
          <w:trHeight w:val="30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24BE7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proofErr w:type="spell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Is</w:t>
            </w:r>
            <w:proofErr w:type="spell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[</w:t>
            </w:r>
            <w:proofErr w:type="gram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A]   </w:t>
            </w:r>
            <w:proofErr w:type="gram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69D35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-</w:t>
            </w:r>
          </w:p>
        </w:tc>
        <w:tc>
          <w:tcPr>
            <w:tcW w:w="4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9CE41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proud </w:t>
            </w:r>
            <w:proofErr w:type="gram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odebíraný  ústřednou</w:t>
            </w:r>
            <w:proofErr w:type="gram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  ve  stavu   střežení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A387A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883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8B04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E7F83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E8C8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B28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4B5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7634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8D74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8F23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07C2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78DA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317D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56AF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26012065" w14:textId="77777777" w:rsidTr="005F5245">
        <w:trPr>
          <w:trHeight w:val="30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A9B54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proofErr w:type="spell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Io</w:t>
            </w:r>
            <w:proofErr w:type="spell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[</w:t>
            </w:r>
            <w:proofErr w:type="gram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A]   </w:t>
            </w:r>
            <w:proofErr w:type="gram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 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C234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-</w:t>
            </w:r>
          </w:p>
        </w:tc>
        <w:tc>
          <w:tcPr>
            <w:tcW w:w="5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812D1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proofErr w:type="gram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proud  odebíraný</w:t>
            </w:r>
            <w:proofErr w:type="gram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 z  ústředny  pro jiná  zařízení   /   ve  stavu střežení /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6B22B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DF815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31D04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CDEB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82E0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9A00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CE0D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903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6E5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C9D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0D6F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4684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70BA7CC0" w14:textId="77777777" w:rsidTr="005F5245">
        <w:trPr>
          <w:trHeight w:val="30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489CD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proofErr w:type="spell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Ihs</w:t>
            </w:r>
            <w:proofErr w:type="spell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[A]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73F69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-</w:t>
            </w:r>
          </w:p>
        </w:tc>
        <w:tc>
          <w:tcPr>
            <w:tcW w:w="4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72FE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proofErr w:type="gram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proud  odebíraný</w:t>
            </w:r>
            <w:proofErr w:type="gram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 hlásícími  smyčkami  ve stavu  střežení 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3792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07F7A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684D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93660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7E9F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8D5C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DC36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E224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5F22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7C5B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9E25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E99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8387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358F58F3" w14:textId="77777777" w:rsidTr="005F5245">
        <w:trPr>
          <w:trHeight w:val="30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0BDF2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proofErr w:type="spell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Ip</w:t>
            </w:r>
            <w:proofErr w:type="spell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[</w:t>
            </w:r>
            <w:proofErr w:type="gram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A]   </w:t>
            </w:r>
            <w:proofErr w:type="gram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3D1D7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-</w:t>
            </w: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618A6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proofErr w:type="gram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spotřeba  ústředny</w:t>
            </w:r>
            <w:proofErr w:type="gram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 ve stavu  poplachu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C4F3A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84361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DBBE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D5FD5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257F5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502EE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E55C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992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C81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AA9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D790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9FC0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59E1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F79A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E1A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16A0AF18" w14:textId="77777777" w:rsidTr="005F5245">
        <w:trPr>
          <w:trHeight w:val="30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42C3B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proofErr w:type="spell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lastRenderedPageBreak/>
              <w:t>Ihp</w:t>
            </w:r>
            <w:proofErr w:type="spell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[</w:t>
            </w:r>
            <w:proofErr w:type="gram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A]   </w:t>
            </w:r>
            <w:proofErr w:type="gram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1B7FD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-</w:t>
            </w:r>
          </w:p>
        </w:tc>
        <w:tc>
          <w:tcPr>
            <w:tcW w:w="4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C359C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proud   </w:t>
            </w:r>
            <w:proofErr w:type="gram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odebíraný  hlásícími</w:t>
            </w:r>
            <w:proofErr w:type="gram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 smyčkami  ve  stavu  poplachu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6D34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71AF7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23C9E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266E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B2A2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D962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62A8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AB7D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B867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3BCB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B4E4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71AE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648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3B18F10D" w14:textId="77777777" w:rsidTr="005F5245">
        <w:trPr>
          <w:trHeight w:val="30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9DE99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proofErr w:type="spell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Iomax</w:t>
            </w:r>
            <w:proofErr w:type="spell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[A]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D53DF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-</w:t>
            </w:r>
          </w:p>
        </w:tc>
        <w:tc>
          <w:tcPr>
            <w:tcW w:w="5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76602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proofErr w:type="gram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proud  odebíraný</w:t>
            </w:r>
            <w:proofErr w:type="gramEnd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   z   ústředny  na jiné  zařízení   /  ve stavu  signalizace 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125F5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9E991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2370B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672E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2832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D247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D9C4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19B4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F995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533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6DF5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3B4B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3CCB0D1F" w14:textId="77777777" w:rsidTr="005F5245">
        <w:trPr>
          <w:trHeight w:val="30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4637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29E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CC882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proofErr w:type="gram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poplachu  /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4D62D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969F8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31EF7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7DBB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42025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1F52C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768A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5EBE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83A6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5B62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987C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AAB1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199D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7D82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CEE9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3349355B" w14:textId="77777777" w:rsidTr="005F5245">
        <w:trPr>
          <w:trHeight w:val="30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436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E1B9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40C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F2B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69AB8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A53D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E63FF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F1D2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D5F9F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A081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43B9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EAC7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A3D1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6BE0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4D32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488D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31AA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D53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44ABB4DA" w14:textId="77777777" w:rsidTr="005F5245">
        <w:trPr>
          <w:trHeight w:val="300"/>
        </w:trPr>
        <w:tc>
          <w:tcPr>
            <w:tcW w:w="6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0B044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Po dosazení a výpočtu pro zálohování po dobu 30 hodin obdržíme minimální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D544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0688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1A7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14B60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5720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534D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8E6F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1308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F77B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FBA9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6CF7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AA5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4B83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7A0F5340" w14:textId="77777777" w:rsidTr="005F5245">
        <w:trPr>
          <w:trHeight w:val="300"/>
        </w:trPr>
        <w:tc>
          <w:tcPr>
            <w:tcW w:w="4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5E2BE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kapacitu </w:t>
            </w:r>
            <w:proofErr w:type="gram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akumulátoru :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85ACE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6B1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A7FB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3830C" w14:textId="77777777" w:rsidR="00203D91" w:rsidRPr="00203D91" w:rsidRDefault="00203D91" w:rsidP="00203D91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19,9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75A33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proofErr w:type="spellStart"/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Ah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C0D4D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71459" w14:textId="77777777" w:rsidR="00203D91" w:rsidRPr="00203D91" w:rsidRDefault="00203D91" w:rsidP="00203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457D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AFE8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3E4B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B73D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6D94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AC6D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B39F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47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5B93C383" w14:textId="77777777" w:rsidTr="005F5245">
        <w:trPr>
          <w:trHeight w:val="30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9C84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4C90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0A95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723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4D24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C61E2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3BBB3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47607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0C6A1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F165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9808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5079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14DC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192E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5A7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CB2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DE3F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075C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61867C65" w14:textId="77777777" w:rsidTr="005F5245">
        <w:trPr>
          <w:trHeight w:val="300"/>
        </w:trPr>
        <w:tc>
          <w:tcPr>
            <w:tcW w:w="6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5F77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Po dosazení a výpočtu pro zálohování po dobu 60 hodin obdržíme minimální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B4121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E7437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D4B0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43EB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86A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7EFB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4D4F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9ECA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B6A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605A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4606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2AC0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F52C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347E0601" w14:textId="77777777" w:rsidTr="005F5245">
        <w:trPr>
          <w:trHeight w:val="300"/>
        </w:trPr>
        <w:tc>
          <w:tcPr>
            <w:tcW w:w="4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F1736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 xml:space="preserve">kapacitu </w:t>
            </w:r>
            <w:proofErr w:type="gramStart"/>
            <w:r w:rsidRPr="00203D91"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  <w:t>akumulátoru :</w:t>
            </w:r>
            <w:proofErr w:type="gramEnd"/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81BA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cs-CZ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FBA5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DCDD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D95C7" w14:textId="77777777" w:rsidR="00203D91" w:rsidRPr="00203D91" w:rsidRDefault="00203D91" w:rsidP="00203D91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39,5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DEBE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proofErr w:type="spellStart"/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Ah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8F304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D20B" w14:textId="77777777" w:rsidR="00203D91" w:rsidRPr="00203D91" w:rsidRDefault="00203D91" w:rsidP="00203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D7E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D501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C75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42E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59C7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21A8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0BB2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9C38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33BB349E" w14:textId="77777777" w:rsidTr="005F5245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91B8B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292C4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38E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5C02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8784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AE2E9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FB113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91B17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11E7E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992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F045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59C7F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1A4C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A5A2D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56E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D8F2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8DF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B710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31A811DE" w14:textId="77777777" w:rsidTr="005F5245">
        <w:trPr>
          <w:trHeight w:val="300"/>
        </w:trPr>
        <w:tc>
          <w:tcPr>
            <w:tcW w:w="5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E518A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Jako náhradní zdroj bude použita akumulátorová baterie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AE130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DE846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48664" w14:textId="77777777" w:rsidR="00203D91" w:rsidRPr="00203D91" w:rsidRDefault="00203D91" w:rsidP="00203D91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26,0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6AE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proofErr w:type="spellStart"/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Ah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5375A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93CA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7CA86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14EF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E811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2DC3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78CF2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70A8A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C15D0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DC9E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03D91" w:rsidRPr="00203D91" w14:paraId="1DDC8428" w14:textId="77777777" w:rsidTr="005F5245">
        <w:trPr>
          <w:trHeight w:val="300"/>
        </w:trPr>
        <w:tc>
          <w:tcPr>
            <w:tcW w:w="4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22ECC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Systém tedy bude zálohován po dobu cca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9F49F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2731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E5BD0" w14:textId="77777777" w:rsidR="00203D91" w:rsidRPr="00203D91" w:rsidRDefault="00203D91" w:rsidP="0020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532AD" w14:textId="77777777" w:rsidR="00203D91" w:rsidRPr="00203D91" w:rsidRDefault="00203D91" w:rsidP="00203D91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39,2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5D0EB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  <w:r w:rsidRPr="00203D91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  <w:t>hodin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9871" w14:textId="77777777" w:rsidR="00203D91" w:rsidRPr="00203D91" w:rsidRDefault="00203D91" w:rsidP="00203D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1156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F991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FE9E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E379C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4819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943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BDC9E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5171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5728" w14:textId="77777777" w:rsidR="00203D91" w:rsidRPr="00203D91" w:rsidRDefault="00203D91" w:rsidP="0020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14:paraId="0E2BB31F" w14:textId="49F67C8B" w:rsidR="00203D91" w:rsidRDefault="00203D91" w:rsidP="00FD1653">
      <w:pPr>
        <w:pStyle w:val="Odstavec"/>
        <w:rPr>
          <w:b/>
        </w:rPr>
      </w:pPr>
    </w:p>
    <w:p w14:paraId="0BA68457" w14:textId="4FBC23B4" w:rsidR="00E9643D" w:rsidRDefault="0094633D" w:rsidP="00E9643D">
      <w:pPr>
        <w:pStyle w:val="Nadpis2"/>
        <w:keepLines w:val="0"/>
        <w:spacing w:before="180" w:line="276" w:lineRule="auto"/>
        <w:jc w:val="both"/>
      </w:pPr>
      <w:bookmarkStart w:id="45" w:name="_Toc499582927"/>
      <w:r>
        <w:t xml:space="preserve">  </w:t>
      </w:r>
      <w:bookmarkStart w:id="46" w:name="_Toc87009965"/>
      <w:r w:rsidR="00E9643D">
        <w:t>Rozvody</w:t>
      </w:r>
      <w:bookmarkEnd w:id="45"/>
      <w:bookmarkEnd w:id="46"/>
    </w:p>
    <w:p w14:paraId="0E2FB069" w14:textId="1247297B" w:rsidR="00E9643D" w:rsidRDefault="00E9643D" w:rsidP="00E9643D">
      <w:pPr>
        <w:pStyle w:val="Odstavec"/>
      </w:pPr>
      <w:r>
        <w:t xml:space="preserve">Vnitřní kabelové rozvody v objektech od koncentrátorů k vlastním </w:t>
      </w:r>
      <w:r w:rsidR="00E17480">
        <w:t>detektorům</w:t>
      </w:r>
      <w:r>
        <w:t xml:space="preserve"> jsou </w:t>
      </w:r>
      <w:r w:rsidR="00B84A13">
        <w:t>provedeny</w:t>
      </w:r>
      <w:r>
        <w:t xml:space="preserve"> více</w:t>
      </w:r>
      <w:r w:rsidR="00F374E7">
        <w:t xml:space="preserve"> </w:t>
      </w:r>
      <w:r>
        <w:t xml:space="preserve">žilovými stíněnými kabely </w:t>
      </w:r>
      <w:r w:rsidRPr="004F5F23">
        <w:t>FI-H06</w:t>
      </w:r>
      <w:r>
        <w:t xml:space="preserve">. Na propojení ústředny s koncentrátory a klávesnicemi datovou sběrnicí jsou použity kabely </w:t>
      </w:r>
      <w:r w:rsidRPr="004F5F23">
        <w:t xml:space="preserve">FTP </w:t>
      </w:r>
      <w:proofErr w:type="spellStart"/>
      <w:r w:rsidRPr="004F5F23">
        <w:t>Cat</w:t>
      </w:r>
      <w:proofErr w:type="spellEnd"/>
      <w:r w:rsidRPr="004F5F23">
        <w:t>. 5</w:t>
      </w:r>
      <w:r>
        <w:t xml:space="preserve"> – data a </w:t>
      </w:r>
      <w:r w:rsidR="00E17480">
        <w:t xml:space="preserve">případně </w:t>
      </w:r>
      <w:r>
        <w:t xml:space="preserve">2x </w:t>
      </w:r>
      <w:r w:rsidRPr="004F5F23">
        <w:t>CYA 1.5</w:t>
      </w:r>
      <w:r>
        <w:t xml:space="preserve"> – napájení. </w:t>
      </w:r>
    </w:p>
    <w:p w14:paraId="568F6577" w14:textId="1F107EC9" w:rsidR="00E9643D" w:rsidRDefault="00E9643D" w:rsidP="00E9643D">
      <w:pPr>
        <w:pStyle w:val="Odstavec"/>
      </w:pPr>
      <w:r w:rsidRPr="00307035">
        <w:t xml:space="preserve">Slaboproudé rozvody </w:t>
      </w:r>
      <w:r w:rsidR="00F374E7">
        <w:t>js</w:t>
      </w:r>
      <w:r>
        <w:t>ou</w:t>
      </w:r>
      <w:r w:rsidRPr="00307035">
        <w:t xml:space="preserve"> uloženy dle norem do PVC kabelových žlabů na omítce</w:t>
      </w:r>
      <w:r w:rsidR="00EF4EF2">
        <w:t>, popř pevných PVC trubek</w:t>
      </w:r>
      <w:r w:rsidRPr="004F5F23">
        <w:t>.</w:t>
      </w:r>
    </w:p>
    <w:p w14:paraId="56345E58" w14:textId="7E0A7D7D" w:rsidR="00E9643D" w:rsidRDefault="00E9643D" w:rsidP="00E9643D">
      <w:pPr>
        <w:pStyle w:val="Odstavec"/>
      </w:pPr>
      <w:r>
        <w:t xml:space="preserve">Vodiče </w:t>
      </w:r>
      <w:r w:rsidR="00F374E7">
        <w:t>jso</w:t>
      </w:r>
      <w:r>
        <w:t>u spojovány pájením a svorkovými spoji v elektroinstalačních krabicích s ochranným kontaktem.</w:t>
      </w:r>
    </w:p>
    <w:p w14:paraId="7B277DA0" w14:textId="6CD1147D" w:rsidR="004436EC" w:rsidRDefault="004436EC" w:rsidP="004436EC">
      <w:pPr>
        <w:pStyle w:val="Nadpis2"/>
        <w:keepLines w:val="0"/>
        <w:spacing w:before="180" w:line="276" w:lineRule="auto"/>
        <w:jc w:val="both"/>
      </w:pPr>
      <w:r>
        <w:tab/>
      </w:r>
      <w:bookmarkStart w:id="47" w:name="_Toc87009966"/>
      <w:r>
        <w:t>Požadavky na Ostatní profese</w:t>
      </w:r>
      <w:bookmarkEnd w:id="47"/>
    </w:p>
    <w:p w14:paraId="62010B4D" w14:textId="7F4ACB60" w:rsidR="004436EC" w:rsidRDefault="004436EC" w:rsidP="004436EC">
      <w:pPr>
        <w:pStyle w:val="Odstavec"/>
      </w:pPr>
      <w:r>
        <w:t xml:space="preserve">BVK, a.s. – umožnit technikům přístup do objektu, připojení na zásuvku </w:t>
      </w:r>
      <w:proofErr w:type="gramStart"/>
      <w:r>
        <w:t>230V</w:t>
      </w:r>
      <w:proofErr w:type="gramEnd"/>
      <w:r>
        <w:t xml:space="preserve"> pro ruční nářadí.</w:t>
      </w:r>
      <w:r w:rsidR="005F5245">
        <w:t xml:space="preserve"> Poskytnutí na radiomodemu </w:t>
      </w:r>
      <w:r w:rsidR="001D769A">
        <w:t>CONEL</w:t>
      </w:r>
      <w:r w:rsidR="005F5245">
        <w:t xml:space="preserve"> pro komunikaci s dispečinkem. </w:t>
      </w:r>
    </w:p>
    <w:p w14:paraId="4EFBC185" w14:textId="492E26F3" w:rsidR="00E9643D" w:rsidRDefault="0094633D" w:rsidP="00E9643D">
      <w:pPr>
        <w:pStyle w:val="Nadpis2"/>
        <w:keepLines w:val="0"/>
        <w:spacing w:before="180" w:line="276" w:lineRule="auto"/>
        <w:jc w:val="both"/>
      </w:pPr>
      <w:bookmarkStart w:id="48" w:name="_Toc499582928"/>
      <w:r>
        <w:tab/>
      </w:r>
      <w:bookmarkStart w:id="49" w:name="_Toc87009967"/>
      <w:r w:rsidR="00E9643D">
        <w:t>Zkušební provoz</w:t>
      </w:r>
      <w:bookmarkEnd w:id="48"/>
      <w:bookmarkEnd w:id="49"/>
    </w:p>
    <w:p w14:paraId="2B3BF74A" w14:textId="56906F4B" w:rsidR="00E9643D" w:rsidRDefault="00E9643D" w:rsidP="00E9643D">
      <w:pPr>
        <w:pStyle w:val="Odstavec"/>
      </w:pPr>
      <w:r>
        <w:t xml:space="preserve">Po provedení výchozí revize podle ČSN 33 2000-6, ČSN 33 </w:t>
      </w:r>
      <w:smartTag w:uri="urn:schemas-microsoft-com:office:smarttags" w:element="metricconverter">
        <w:smartTagPr>
          <w:attr w:name="ProductID" w:val="1500 a"/>
        </w:smartTagPr>
        <w:r>
          <w:t>1500 a</w:t>
        </w:r>
      </w:smartTag>
      <w:r>
        <w:t xml:space="preserve"> souvisejících norem a předpisů a před uvedením zařízení do trvalého provozu </w:t>
      </w:r>
      <w:r w:rsidR="00B716BC">
        <w:t>b</w:t>
      </w:r>
      <w:r w:rsidR="004436EC">
        <w:t>ude</w:t>
      </w:r>
      <w:r>
        <w:t xml:space="preserve"> zařízení podrobeno </w:t>
      </w:r>
      <w:r w:rsidRPr="004F5F23">
        <w:t xml:space="preserve">čtrnáctidennímu </w:t>
      </w:r>
      <w:r>
        <w:t xml:space="preserve">zkušebnímu provozu. Během zkušebního provozu se kontroluje: provoz na síť </w:t>
      </w:r>
      <w:r>
        <w:noBreakHyphen/>
        <w:t xml:space="preserve"> četnost zaznamenaných poplachů, falešných poplachů </w:t>
      </w:r>
      <w:r>
        <w:noBreakHyphen/>
        <w:t xml:space="preserve"> provoz 30 hodin na záložní zdroj </w:t>
      </w:r>
      <w:r>
        <w:noBreakHyphen/>
        <w:t xml:space="preserve"> kontrola akumulátorů </w:t>
      </w:r>
      <w:r>
        <w:noBreakHyphen/>
        <w:t xml:space="preserve"> kontrola činnosti detektorů.</w:t>
      </w:r>
    </w:p>
    <w:p w14:paraId="2D242A2C" w14:textId="6D553BF6" w:rsidR="00E9643D" w:rsidRDefault="00F374E7" w:rsidP="00E9643D">
      <w:pPr>
        <w:pStyle w:val="Nadpis2"/>
        <w:keepLines w:val="0"/>
        <w:spacing w:before="180" w:line="276" w:lineRule="auto"/>
        <w:jc w:val="both"/>
      </w:pPr>
      <w:bookmarkStart w:id="50" w:name="_Toc499582931"/>
      <w:r>
        <w:t xml:space="preserve"> </w:t>
      </w:r>
      <w:bookmarkStart w:id="51" w:name="_Toc87009968"/>
      <w:r w:rsidR="00E9643D">
        <w:t>Pravidelná kontrola a údržba</w:t>
      </w:r>
      <w:bookmarkEnd w:id="50"/>
      <w:bookmarkEnd w:id="51"/>
    </w:p>
    <w:p w14:paraId="5F72A716" w14:textId="77777777" w:rsidR="00E9643D" w:rsidRDefault="00E9643D" w:rsidP="00E9643D">
      <w:pPr>
        <w:pStyle w:val="Odstavec"/>
      </w:pPr>
      <w:r>
        <w:t>Pro spolehlivý provoz celého zabezpečovacího zařízení bude vybranou firmou zajištěna pravidelná kontrola, tj. pravidelné zkoušení prvků zabezpečovacího zařízení. Při předávání za</w:t>
      </w:r>
      <w:r>
        <w:softHyphen/>
        <w:t xml:space="preserve">řízení do provozu, provede dodavatel zaškolení obsluhy a předá návody na obsluhu zařízení.  </w:t>
      </w:r>
    </w:p>
    <w:p w14:paraId="4C80CD4F" w14:textId="77777777" w:rsidR="00E9643D" w:rsidRDefault="00E9643D" w:rsidP="00E9643D">
      <w:pPr>
        <w:pStyle w:val="Odstavec"/>
      </w:pPr>
      <w:r>
        <w:t>Záruční i pozáruční servis zajistí vybraná firma podle smlouvy o záručním a pozáručním servisu.</w:t>
      </w:r>
    </w:p>
    <w:p w14:paraId="27864878" w14:textId="523DD605" w:rsidR="00F374E7" w:rsidRDefault="00F374E7" w:rsidP="00E9643D">
      <w:pPr>
        <w:pStyle w:val="Odstavec"/>
      </w:pPr>
      <w:r>
        <w:t>Doporučená lhůta funkčních zkoušek PZTS je max. 1 rok.</w:t>
      </w:r>
    </w:p>
    <w:p w14:paraId="1E6B62E5" w14:textId="14432EE7" w:rsidR="00421DAC" w:rsidRDefault="005F5245" w:rsidP="00421DAC">
      <w:pPr>
        <w:pStyle w:val="Nadpis2"/>
        <w:keepLines w:val="0"/>
        <w:spacing w:before="180" w:line="276" w:lineRule="auto"/>
        <w:jc w:val="both"/>
      </w:pPr>
      <w:r>
        <w:lastRenderedPageBreak/>
        <w:t xml:space="preserve"> </w:t>
      </w:r>
      <w:bookmarkStart w:id="52" w:name="_Toc87009969"/>
      <w:r w:rsidR="00421DAC">
        <w:t>Závěrečná ustanovení</w:t>
      </w:r>
      <w:bookmarkEnd w:id="52"/>
    </w:p>
    <w:p w14:paraId="18BD9BF9" w14:textId="77777777" w:rsidR="00421DAC" w:rsidRPr="00F374E7" w:rsidRDefault="00421DAC" w:rsidP="00421DAC">
      <w:pPr>
        <w:pStyle w:val="Odstavec"/>
      </w:pPr>
      <w:r>
        <w:t>Všechny ostatní podrobnosti, které nejsou uvedeny v této technické zprávě, jsou patrné z výkresové dokumentace. Projektant si vyhrazuje právo na případné změny a doplnění dokumentace.</w:t>
      </w:r>
    </w:p>
    <w:p w14:paraId="0B4599DB" w14:textId="77777777" w:rsidR="00421DAC" w:rsidRPr="00F374E7" w:rsidRDefault="00421DAC" w:rsidP="00F374E7">
      <w:pPr>
        <w:pStyle w:val="Odstavec"/>
      </w:pPr>
    </w:p>
    <w:sectPr w:rsidR="00421DAC" w:rsidRPr="00F374E7" w:rsidSect="005F5245">
      <w:headerReference w:type="default" r:id="rId13"/>
      <w:footerReference w:type="default" r:id="rId14"/>
      <w:headerReference w:type="first" r:id="rId15"/>
      <w:pgSz w:w="11906" w:h="16838" w:code="9"/>
      <w:pgMar w:top="-1418" w:right="1418" w:bottom="1701" w:left="1418" w:header="709" w:footer="68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A360D" w14:textId="77777777" w:rsidR="002217A1" w:rsidRDefault="002217A1" w:rsidP="004010A7">
      <w:pPr>
        <w:spacing w:line="240" w:lineRule="auto"/>
      </w:pPr>
      <w:r>
        <w:separator/>
      </w:r>
    </w:p>
  </w:endnote>
  <w:endnote w:type="continuationSeparator" w:id="0">
    <w:p w14:paraId="59CEF034" w14:textId="77777777" w:rsidR="002217A1" w:rsidRDefault="002217A1" w:rsidP="004010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CE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567693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9B7544A" w14:textId="77777777" w:rsidR="002217A1" w:rsidRPr="0022003D" w:rsidRDefault="002217A1" w:rsidP="00524801">
            <w:pPr>
              <w:pStyle w:val="Zpat"/>
              <w:pBdr>
                <w:top w:val="single" w:sz="4" w:space="7" w:color="A5A5A5"/>
              </w:pBdr>
              <w:jc w:val="center"/>
              <w:rPr>
                <w:rFonts w:ascii="Verdana" w:hAnsi="Verdana" w:cs="Arial"/>
                <w:noProof/>
                <w:color w:val="262626" w:themeColor="text1" w:themeTint="D9"/>
                <w:szCs w:val="16"/>
              </w:rPr>
            </w:pPr>
            <w:r w:rsidRPr="0022003D">
              <w:rPr>
                <w:rFonts w:ascii="Verdana" w:hAnsi="Verdana" w:cs="Arial"/>
                <w:noProof/>
                <w:color w:val="262626" w:themeColor="text1" w:themeTint="D9"/>
                <w:szCs w:val="16"/>
                <w:lang w:eastAsia="cs-CZ"/>
              </w:rPr>
              <w:drawing>
                <wp:anchor distT="0" distB="0" distL="114300" distR="114300" simplePos="0" relativeHeight="251665408" behindDoc="1" locked="0" layoutInCell="1" allowOverlap="1" wp14:anchorId="6563E799" wp14:editId="44B8D064">
                  <wp:simplePos x="0" y="0"/>
                  <wp:positionH relativeFrom="page">
                    <wp:posOffset>450376</wp:posOffset>
                  </wp:positionH>
                  <wp:positionV relativeFrom="paragraph">
                    <wp:posOffset>-2964929</wp:posOffset>
                  </wp:positionV>
                  <wp:extent cx="7108784" cy="2750820"/>
                  <wp:effectExtent l="0" t="0" r="0" b="0"/>
                  <wp:wrapNone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8784" cy="275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2003D">
              <w:rPr>
                <w:rFonts w:ascii="Verdana" w:hAnsi="Verdana" w:cs="Arial"/>
                <w:noProof/>
                <w:color w:val="262626" w:themeColor="text1" w:themeTint="D9"/>
                <w:szCs w:val="16"/>
              </w:rPr>
              <w:t xml:space="preserve">Trade FIDES, a.s. </w:t>
            </w:r>
            <w:r w:rsidRPr="0022003D">
              <w:rPr>
                <w:rStyle w:val="Siln"/>
                <w:rFonts w:ascii="Verdana" w:hAnsi="Verdana"/>
                <w:color w:val="262626" w:themeColor="text1" w:themeTint="D9"/>
                <w:sz w:val="12"/>
                <w:szCs w:val="12"/>
                <w:shd w:val="clear" w:color="auto" w:fill="FFFFFF"/>
              </w:rPr>
              <w:t>•</w:t>
            </w:r>
            <w:r w:rsidRPr="0022003D">
              <w:rPr>
                <w:rFonts w:ascii="Verdana" w:hAnsi="Verdana" w:cs="Arial"/>
                <w:noProof/>
                <w:color w:val="262626" w:themeColor="text1" w:themeTint="D9"/>
                <w:szCs w:val="16"/>
              </w:rPr>
              <w:t xml:space="preserve"> Dornych 57, 617 00 Brno </w:t>
            </w:r>
            <w:r w:rsidRPr="0022003D">
              <w:rPr>
                <w:rStyle w:val="Siln"/>
                <w:rFonts w:ascii="Verdana" w:hAnsi="Verdana"/>
                <w:color w:val="262626" w:themeColor="text1" w:themeTint="D9"/>
                <w:sz w:val="12"/>
                <w:szCs w:val="12"/>
                <w:shd w:val="clear" w:color="auto" w:fill="FFFFFF"/>
              </w:rPr>
              <w:t>•</w:t>
            </w:r>
            <w:r w:rsidRPr="0022003D">
              <w:rPr>
                <w:rFonts w:ascii="Verdana" w:hAnsi="Verdana" w:cs="Arial"/>
                <w:noProof/>
                <w:color w:val="262626" w:themeColor="text1" w:themeTint="D9"/>
                <w:szCs w:val="16"/>
              </w:rPr>
              <w:t xml:space="preserve"> IČ: 61974731 </w:t>
            </w:r>
            <w:r w:rsidRPr="0022003D">
              <w:rPr>
                <w:rStyle w:val="Siln"/>
                <w:rFonts w:ascii="Verdana" w:hAnsi="Verdana"/>
                <w:color w:val="262626" w:themeColor="text1" w:themeTint="D9"/>
                <w:sz w:val="12"/>
                <w:szCs w:val="12"/>
                <w:shd w:val="clear" w:color="auto" w:fill="FFFFFF"/>
              </w:rPr>
              <w:t xml:space="preserve">• </w:t>
            </w:r>
            <w:r w:rsidRPr="0022003D">
              <w:rPr>
                <w:rFonts w:ascii="Verdana" w:hAnsi="Verdana" w:cs="Arial"/>
                <w:noProof/>
                <w:color w:val="262626" w:themeColor="text1" w:themeTint="D9"/>
                <w:szCs w:val="16"/>
              </w:rPr>
              <w:t>DIČ: CZ61974731</w:t>
            </w:r>
          </w:p>
          <w:p w14:paraId="19297F37" w14:textId="77777777" w:rsidR="002217A1" w:rsidRPr="0022003D" w:rsidRDefault="002217A1" w:rsidP="00524801">
            <w:pPr>
              <w:pStyle w:val="Zpat"/>
              <w:pBdr>
                <w:top w:val="single" w:sz="4" w:space="7" w:color="A5A5A5"/>
              </w:pBdr>
              <w:jc w:val="center"/>
              <w:rPr>
                <w:rFonts w:ascii="Verdana" w:hAnsi="Verdana" w:cs="Arial"/>
                <w:noProof/>
                <w:color w:val="262626" w:themeColor="text1" w:themeTint="D9"/>
                <w:szCs w:val="16"/>
              </w:rPr>
            </w:pPr>
            <w:r w:rsidRPr="0022003D">
              <w:rPr>
                <w:rFonts w:ascii="Verdana" w:hAnsi="Verdana" w:cs="Arial"/>
                <w:noProof/>
                <w:color w:val="262626" w:themeColor="text1" w:themeTint="D9"/>
                <w:szCs w:val="16"/>
              </w:rPr>
              <w:t xml:space="preserve">bankovní spojení: KB, č. ú.: 6987310257/0100 </w:t>
            </w:r>
            <w:r w:rsidRPr="0022003D">
              <w:rPr>
                <w:rStyle w:val="Siln"/>
                <w:rFonts w:ascii="Verdana" w:hAnsi="Verdana"/>
                <w:color w:val="262626" w:themeColor="text1" w:themeTint="D9"/>
                <w:sz w:val="12"/>
                <w:szCs w:val="12"/>
                <w:shd w:val="clear" w:color="auto" w:fill="FFFFFF"/>
              </w:rPr>
              <w:t>•</w:t>
            </w:r>
            <w:r w:rsidRPr="0022003D">
              <w:rPr>
                <w:rFonts w:ascii="Verdana" w:hAnsi="Verdana" w:cs="Arial"/>
                <w:noProof/>
                <w:color w:val="262626" w:themeColor="text1" w:themeTint="D9"/>
                <w:szCs w:val="16"/>
              </w:rPr>
              <w:t xml:space="preserve"> zápis v OR u KS v Brně, oddíl B, vl. 2988</w:t>
            </w:r>
          </w:p>
          <w:p w14:paraId="68021CC5" w14:textId="4BEC7073" w:rsidR="002217A1" w:rsidRPr="0022003D" w:rsidRDefault="002217A1" w:rsidP="00524801">
            <w:pPr>
              <w:pStyle w:val="Zpat"/>
              <w:pBdr>
                <w:top w:val="single" w:sz="4" w:space="7" w:color="A5A5A5"/>
              </w:pBdr>
              <w:jc w:val="center"/>
              <w:rPr>
                <w:rFonts w:ascii="Verdana" w:hAnsi="Verdana" w:cs="Arial"/>
                <w:noProof/>
                <w:color w:val="262626" w:themeColor="text1" w:themeTint="D9"/>
                <w:szCs w:val="16"/>
              </w:rPr>
            </w:pPr>
            <w:r w:rsidRPr="0022003D">
              <w:rPr>
                <w:rFonts w:ascii="Verdana" w:hAnsi="Verdana" w:cs="Arial"/>
                <w:noProof/>
                <w:color w:val="262626" w:themeColor="text1" w:themeTint="D9"/>
                <w:szCs w:val="16"/>
              </w:rPr>
              <w:t xml:space="preserve">tel.: +420 545 536 111 </w:t>
            </w:r>
            <w:r w:rsidRPr="0022003D">
              <w:rPr>
                <w:rFonts w:cs="Arial"/>
                <w:b/>
                <w:bCs/>
                <w:noProof/>
                <w:color w:val="262626" w:themeColor="text1" w:themeTint="D9"/>
                <w:szCs w:val="16"/>
              </w:rPr>
              <w:t>•</w:t>
            </w:r>
            <w:r w:rsidRPr="0022003D">
              <w:rPr>
                <w:rFonts w:ascii="Verdana" w:hAnsi="Verdana" w:cs="Arial"/>
                <w:noProof/>
                <w:color w:val="262626" w:themeColor="text1" w:themeTint="D9"/>
                <w:szCs w:val="16"/>
              </w:rPr>
              <w:t xml:space="preserve"> e-mail: info@fides.cz </w:t>
            </w:r>
            <w:r w:rsidRPr="0022003D">
              <w:rPr>
                <w:rFonts w:cs="Arial"/>
                <w:b/>
                <w:bCs/>
                <w:noProof/>
                <w:color w:val="262626" w:themeColor="text1" w:themeTint="D9"/>
                <w:szCs w:val="16"/>
              </w:rPr>
              <w:t>•</w:t>
            </w:r>
            <w:r w:rsidRPr="0022003D">
              <w:rPr>
                <w:rFonts w:ascii="Verdana" w:hAnsi="Verdana" w:cs="Arial"/>
                <w:noProof/>
                <w:color w:val="262626" w:themeColor="text1" w:themeTint="D9"/>
                <w:szCs w:val="16"/>
              </w:rPr>
              <w:t xml:space="preserve"> www.fides.cz</w:t>
            </w:r>
          </w:p>
          <w:p w14:paraId="4A8CFA51" w14:textId="3B22059B" w:rsidR="002217A1" w:rsidRPr="0022003D" w:rsidRDefault="002217A1" w:rsidP="00524801">
            <w:pPr>
              <w:pStyle w:val="Zpat"/>
              <w:pBdr>
                <w:top w:val="single" w:sz="4" w:space="7" w:color="A5A5A5"/>
              </w:pBdr>
              <w:jc w:val="center"/>
              <w:rPr>
                <w:rFonts w:ascii="Verdana" w:hAnsi="Verdana" w:cs="Arial"/>
                <w:noProof/>
                <w:color w:val="262626" w:themeColor="text1" w:themeTint="D9"/>
                <w:szCs w:val="16"/>
              </w:rPr>
            </w:pPr>
          </w:p>
          <w:p w14:paraId="46013467" w14:textId="717B3113" w:rsidR="002217A1" w:rsidRDefault="002217A1" w:rsidP="00524801">
            <w:pPr>
              <w:pStyle w:val="Zpat"/>
              <w:jc w:val="center"/>
            </w:pPr>
            <w:r w:rsidRPr="0022003D">
              <w:rPr>
                <w:rFonts w:ascii="Verdana" w:hAnsi="Verdana"/>
                <w:color w:val="262626" w:themeColor="text1" w:themeTint="D9"/>
              </w:rPr>
              <w:t xml:space="preserve">Stránka </w:t>
            </w:r>
            <w:r w:rsidRPr="0022003D">
              <w:rPr>
                <w:rFonts w:ascii="Verdana" w:hAnsi="Verdana"/>
                <w:b/>
                <w:bCs/>
                <w:color w:val="262626" w:themeColor="text1" w:themeTint="D9"/>
                <w:sz w:val="24"/>
                <w:szCs w:val="24"/>
              </w:rPr>
              <w:fldChar w:fldCharType="begin"/>
            </w:r>
            <w:r w:rsidRPr="0022003D">
              <w:rPr>
                <w:rFonts w:ascii="Verdana" w:hAnsi="Verdana"/>
                <w:b/>
                <w:bCs/>
                <w:color w:val="262626" w:themeColor="text1" w:themeTint="D9"/>
              </w:rPr>
              <w:instrText>PAGE</w:instrText>
            </w:r>
            <w:r w:rsidRPr="0022003D">
              <w:rPr>
                <w:rFonts w:ascii="Verdana" w:hAnsi="Verdana"/>
                <w:b/>
                <w:bCs/>
                <w:color w:val="262626" w:themeColor="text1" w:themeTint="D9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b/>
                <w:bCs/>
                <w:noProof/>
                <w:color w:val="262626" w:themeColor="text1" w:themeTint="D9"/>
              </w:rPr>
              <w:t>2</w:t>
            </w:r>
            <w:r w:rsidRPr="0022003D">
              <w:rPr>
                <w:rFonts w:ascii="Verdana" w:hAnsi="Verdana"/>
                <w:b/>
                <w:bCs/>
                <w:color w:val="262626" w:themeColor="text1" w:themeTint="D9"/>
                <w:sz w:val="24"/>
                <w:szCs w:val="24"/>
              </w:rPr>
              <w:fldChar w:fldCharType="end"/>
            </w:r>
            <w:r w:rsidRPr="0022003D">
              <w:rPr>
                <w:rFonts w:ascii="Verdana" w:hAnsi="Verdana"/>
                <w:color w:val="262626" w:themeColor="text1" w:themeTint="D9"/>
              </w:rPr>
              <w:t xml:space="preserve"> z </w:t>
            </w:r>
            <w:r w:rsidRPr="0022003D">
              <w:rPr>
                <w:rFonts w:ascii="Verdana" w:hAnsi="Verdana"/>
                <w:b/>
                <w:bCs/>
                <w:color w:val="262626" w:themeColor="text1" w:themeTint="D9"/>
                <w:sz w:val="24"/>
                <w:szCs w:val="24"/>
              </w:rPr>
              <w:fldChar w:fldCharType="begin"/>
            </w:r>
            <w:r w:rsidRPr="0022003D">
              <w:rPr>
                <w:rFonts w:ascii="Verdana" w:hAnsi="Verdana"/>
                <w:b/>
                <w:bCs/>
                <w:color w:val="262626" w:themeColor="text1" w:themeTint="D9"/>
              </w:rPr>
              <w:instrText>NUMPAGES</w:instrText>
            </w:r>
            <w:r w:rsidRPr="0022003D">
              <w:rPr>
                <w:rFonts w:ascii="Verdana" w:hAnsi="Verdana"/>
                <w:b/>
                <w:bCs/>
                <w:color w:val="262626" w:themeColor="text1" w:themeTint="D9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b/>
                <w:bCs/>
                <w:noProof/>
                <w:color w:val="262626" w:themeColor="text1" w:themeTint="D9"/>
              </w:rPr>
              <w:t>8</w:t>
            </w:r>
            <w:r w:rsidRPr="0022003D">
              <w:rPr>
                <w:rFonts w:ascii="Verdana" w:hAnsi="Verdana"/>
                <w:b/>
                <w:bCs/>
                <w:color w:val="262626" w:themeColor="text1" w:themeTint="D9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2F13E" w14:textId="77777777" w:rsidR="002217A1" w:rsidRDefault="002217A1" w:rsidP="004010A7">
      <w:pPr>
        <w:spacing w:line="240" w:lineRule="auto"/>
      </w:pPr>
      <w:r>
        <w:separator/>
      </w:r>
    </w:p>
  </w:footnote>
  <w:footnote w:type="continuationSeparator" w:id="0">
    <w:p w14:paraId="25DA3E38" w14:textId="77777777" w:rsidR="002217A1" w:rsidRDefault="002217A1" w:rsidP="004010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8C5C1" w14:textId="3C29AA26" w:rsidR="002217A1" w:rsidRDefault="002217A1" w:rsidP="00CD6DBC">
    <w:pPr>
      <w:pStyle w:val="Zhlav"/>
      <w:pBdr>
        <w:bottom w:val="single" w:sz="4" w:space="1" w:color="auto"/>
      </w:pBdr>
      <w:tabs>
        <w:tab w:val="clear" w:pos="4536"/>
      </w:tabs>
      <w:spacing w:after="0"/>
      <w:ind w:right="-286"/>
      <w:rPr>
        <w:sz w:val="16"/>
      </w:rPr>
    </w:pPr>
    <w:bookmarkStart w:id="53" w:name="_Hlk54265440"/>
    <w:bookmarkStart w:id="54" w:name="_Hlk54265441"/>
    <w:bookmarkStart w:id="55" w:name="_Hlk54265448"/>
    <w:bookmarkStart w:id="56" w:name="_Hlk54265449"/>
    <w:bookmarkStart w:id="57" w:name="_Hlk54265475"/>
    <w:bookmarkStart w:id="58" w:name="_Hlk54265476"/>
    <w:bookmarkStart w:id="59" w:name="_Hlk54265642"/>
    <w:bookmarkStart w:id="60" w:name="_Hlk54265643"/>
    <w:r>
      <w:rPr>
        <w:noProof/>
        <w:lang w:eastAsia="cs-CZ"/>
      </w:rPr>
      <w:drawing>
        <wp:anchor distT="0" distB="0" distL="114300" distR="114300" simplePos="0" relativeHeight="251669504" behindDoc="1" locked="0" layoutInCell="1" allowOverlap="1" wp14:anchorId="22235F39" wp14:editId="07A68406">
          <wp:simplePos x="0" y="0"/>
          <wp:positionH relativeFrom="column">
            <wp:posOffset>-31750</wp:posOffset>
          </wp:positionH>
          <wp:positionV relativeFrom="paragraph">
            <wp:posOffset>-102235</wp:posOffset>
          </wp:positionV>
          <wp:extent cx="467995" cy="217170"/>
          <wp:effectExtent l="0" t="0" r="8255" b="0"/>
          <wp:wrapNone/>
          <wp:docPr id="79" name="Obrázek 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217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D6DBC">
      <w:rPr>
        <w:sz w:val="16"/>
      </w:rPr>
      <w:tab/>
    </w:r>
    <w:r w:rsidR="00CD6DBC" w:rsidRPr="00CD6DBC">
      <w:rPr>
        <w:sz w:val="16"/>
      </w:rPr>
      <w:t>BRNO, VDJ PALACKÉHO VRCH 2 X 17 500 m³, VDJ PALACKÉHO VRCH 5000 m</w:t>
    </w:r>
    <w:proofErr w:type="gramStart"/>
    <w:r w:rsidR="00CD6DBC" w:rsidRPr="00CD6DBC">
      <w:rPr>
        <w:sz w:val="16"/>
      </w:rPr>
      <w:t>³ - REKONSTRUKCE</w:t>
    </w:r>
    <w:proofErr w:type="gramEnd"/>
    <w:r w:rsidR="00CD6DBC" w:rsidRPr="00CD6DBC">
      <w:rPr>
        <w:sz w:val="16"/>
      </w:rPr>
      <w:t xml:space="preserve"> STAVEBNÍ ČÁSTI A TECHNOLOGIE</w:t>
    </w:r>
    <w:bookmarkEnd w:id="53"/>
    <w:bookmarkEnd w:id="54"/>
    <w:bookmarkEnd w:id="55"/>
    <w:bookmarkEnd w:id="56"/>
    <w:bookmarkEnd w:id="57"/>
    <w:bookmarkEnd w:id="58"/>
    <w:bookmarkEnd w:id="59"/>
    <w:bookmarkEnd w:id="6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7EE4B" w14:textId="77777777" w:rsidR="00CD6DBC" w:rsidRPr="00CD6DBC" w:rsidRDefault="00CD6DBC" w:rsidP="00CD6DB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D78EA"/>
    <w:multiLevelType w:val="hybridMultilevel"/>
    <w:tmpl w:val="E9A28DC2"/>
    <w:lvl w:ilvl="0" w:tplc="B094D41C">
      <w:start w:val="1"/>
      <w:numFmt w:val="bullet"/>
      <w:pStyle w:val="Odrky"/>
      <w:lvlText w:val=""/>
      <w:lvlJc w:val="left"/>
      <w:pPr>
        <w:tabs>
          <w:tab w:val="num" w:pos="340"/>
        </w:tabs>
        <w:ind w:left="340" w:hanging="340"/>
      </w:pPr>
      <w:rPr>
        <w:rFonts w:ascii="Wingdings 3" w:hAnsi="Wingdings 3" w:hint="default"/>
        <w:color w:val="EA5B0C" w:themeColor="accent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B7794"/>
    <w:multiLevelType w:val="hybridMultilevel"/>
    <w:tmpl w:val="AA96D2C2"/>
    <w:lvl w:ilvl="0" w:tplc="F79A69D6">
      <w:start w:val="1"/>
      <w:numFmt w:val="decimal"/>
      <w:pStyle w:val="Styl3"/>
      <w:lvlText w:val="%1.1.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D6733"/>
    <w:multiLevelType w:val="hybridMultilevel"/>
    <w:tmpl w:val="D6A61E20"/>
    <w:lvl w:ilvl="0" w:tplc="EE700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E7C25"/>
    <w:multiLevelType w:val="hybridMultilevel"/>
    <w:tmpl w:val="E6DE8914"/>
    <w:lvl w:ilvl="0" w:tplc="EE700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65B5"/>
    <w:multiLevelType w:val="hybridMultilevel"/>
    <w:tmpl w:val="712C25D6"/>
    <w:lvl w:ilvl="0" w:tplc="EE2E0130">
      <w:start w:val="1"/>
      <w:numFmt w:val="decimal"/>
      <w:pStyle w:val="Styl2"/>
      <w:lvlText w:val="%1.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05E70"/>
    <w:multiLevelType w:val="hybridMultilevel"/>
    <w:tmpl w:val="5826115E"/>
    <w:lvl w:ilvl="0" w:tplc="EE7004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AE20B93"/>
    <w:multiLevelType w:val="hybridMultilevel"/>
    <w:tmpl w:val="619872AC"/>
    <w:lvl w:ilvl="0" w:tplc="EE700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3F0333"/>
    <w:multiLevelType w:val="hybridMultilevel"/>
    <w:tmpl w:val="E0DC0606"/>
    <w:lvl w:ilvl="0" w:tplc="EE700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228B9"/>
    <w:multiLevelType w:val="hybridMultilevel"/>
    <w:tmpl w:val="DCF42FDC"/>
    <w:lvl w:ilvl="0" w:tplc="EE700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7E3963"/>
    <w:multiLevelType w:val="hybridMultilevel"/>
    <w:tmpl w:val="06E016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940C7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26142A9"/>
    <w:multiLevelType w:val="hybridMultilevel"/>
    <w:tmpl w:val="108078BE"/>
    <w:lvl w:ilvl="0" w:tplc="EE700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A125A"/>
    <w:multiLevelType w:val="hybridMultilevel"/>
    <w:tmpl w:val="6A327B9E"/>
    <w:lvl w:ilvl="0" w:tplc="EE700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421962">
    <w:abstractNumId w:val="0"/>
  </w:num>
  <w:num w:numId="2" w16cid:durableId="16588310">
    <w:abstractNumId w:val="0"/>
    <w:lvlOverride w:ilvl="0">
      <w:startOverride w:val="1"/>
    </w:lvlOverride>
  </w:num>
  <w:num w:numId="3" w16cid:durableId="1995447054">
    <w:abstractNumId w:val="0"/>
    <w:lvlOverride w:ilvl="0">
      <w:startOverride w:val="1"/>
    </w:lvlOverride>
  </w:num>
  <w:num w:numId="4" w16cid:durableId="1097025433">
    <w:abstractNumId w:val="0"/>
    <w:lvlOverride w:ilvl="0">
      <w:startOverride w:val="1"/>
    </w:lvlOverride>
  </w:num>
  <w:num w:numId="5" w16cid:durableId="618487696">
    <w:abstractNumId w:val="0"/>
    <w:lvlOverride w:ilvl="0">
      <w:startOverride w:val="1"/>
    </w:lvlOverride>
  </w:num>
  <w:num w:numId="6" w16cid:durableId="297995327">
    <w:abstractNumId w:val="0"/>
    <w:lvlOverride w:ilvl="0">
      <w:startOverride w:val="1"/>
    </w:lvlOverride>
  </w:num>
  <w:num w:numId="7" w16cid:durableId="210966047">
    <w:abstractNumId w:val="10"/>
  </w:num>
  <w:num w:numId="8" w16cid:durableId="977536095">
    <w:abstractNumId w:val="4"/>
  </w:num>
  <w:num w:numId="9" w16cid:durableId="1388184864">
    <w:abstractNumId w:val="1"/>
  </w:num>
  <w:num w:numId="10" w16cid:durableId="1050307340">
    <w:abstractNumId w:val="5"/>
  </w:num>
  <w:num w:numId="11" w16cid:durableId="1281495984">
    <w:abstractNumId w:val="9"/>
  </w:num>
  <w:num w:numId="12" w16cid:durableId="1401056839">
    <w:abstractNumId w:val="2"/>
  </w:num>
  <w:num w:numId="13" w16cid:durableId="1656180602">
    <w:abstractNumId w:val="7"/>
  </w:num>
  <w:num w:numId="14" w16cid:durableId="163326736">
    <w:abstractNumId w:val="12"/>
  </w:num>
  <w:num w:numId="15" w16cid:durableId="71243177">
    <w:abstractNumId w:val="6"/>
  </w:num>
  <w:num w:numId="16" w16cid:durableId="1764496928">
    <w:abstractNumId w:val="3"/>
  </w:num>
  <w:num w:numId="17" w16cid:durableId="1023093869">
    <w:abstractNumId w:val="8"/>
  </w:num>
  <w:num w:numId="18" w16cid:durableId="16344346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D41"/>
    <w:rsid w:val="00003C4D"/>
    <w:rsid w:val="00006D32"/>
    <w:rsid w:val="000301A3"/>
    <w:rsid w:val="0005437B"/>
    <w:rsid w:val="00054511"/>
    <w:rsid w:val="00066B3C"/>
    <w:rsid w:val="00095411"/>
    <w:rsid w:val="000A256A"/>
    <w:rsid w:val="000A4103"/>
    <w:rsid w:val="000C2B1B"/>
    <w:rsid w:val="000D1D41"/>
    <w:rsid w:val="000E2E7E"/>
    <w:rsid w:val="00114211"/>
    <w:rsid w:val="00114391"/>
    <w:rsid w:val="00152FDC"/>
    <w:rsid w:val="001549E2"/>
    <w:rsid w:val="00156C9A"/>
    <w:rsid w:val="001707BB"/>
    <w:rsid w:val="00173DA8"/>
    <w:rsid w:val="001747FE"/>
    <w:rsid w:val="001778AC"/>
    <w:rsid w:val="00187657"/>
    <w:rsid w:val="001A60B5"/>
    <w:rsid w:val="001D769A"/>
    <w:rsid w:val="00203D91"/>
    <w:rsid w:val="00213898"/>
    <w:rsid w:val="0022003D"/>
    <w:rsid w:val="002217A1"/>
    <w:rsid w:val="00230E37"/>
    <w:rsid w:val="0023266D"/>
    <w:rsid w:val="00266C9B"/>
    <w:rsid w:val="00282A2B"/>
    <w:rsid w:val="00294524"/>
    <w:rsid w:val="002C06B0"/>
    <w:rsid w:val="002C0FE4"/>
    <w:rsid w:val="002C1770"/>
    <w:rsid w:val="002D3C87"/>
    <w:rsid w:val="002D75F2"/>
    <w:rsid w:val="003123C0"/>
    <w:rsid w:val="00347324"/>
    <w:rsid w:val="003815E8"/>
    <w:rsid w:val="00383D41"/>
    <w:rsid w:val="00391506"/>
    <w:rsid w:val="003A31D5"/>
    <w:rsid w:val="003C7672"/>
    <w:rsid w:val="003D2E57"/>
    <w:rsid w:val="003E7C00"/>
    <w:rsid w:val="003F3208"/>
    <w:rsid w:val="004010A7"/>
    <w:rsid w:val="004137CF"/>
    <w:rsid w:val="00414A1B"/>
    <w:rsid w:val="00417320"/>
    <w:rsid w:val="0042001B"/>
    <w:rsid w:val="00421DAC"/>
    <w:rsid w:val="0042514E"/>
    <w:rsid w:val="00430566"/>
    <w:rsid w:val="00432321"/>
    <w:rsid w:val="004436EC"/>
    <w:rsid w:val="00451539"/>
    <w:rsid w:val="0047113A"/>
    <w:rsid w:val="00485C5E"/>
    <w:rsid w:val="004C695A"/>
    <w:rsid w:val="004E556B"/>
    <w:rsid w:val="00503544"/>
    <w:rsid w:val="005068EB"/>
    <w:rsid w:val="00524801"/>
    <w:rsid w:val="00542302"/>
    <w:rsid w:val="0055793C"/>
    <w:rsid w:val="00563241"/>
    <w:rsid w:val="00590F92"/>
    <w:rsid w:val="005D3ABF"/>
    <w:rsid w:val="005E23BC"/>
    <w:rsid w:val="005F0A12"/>
    <w:rsid w:val="005F2054"/>
    <w:rsid w:val="005F5245"/>
    <w:rsid w:val="00607A9F"/>
    <w:rsid w:val="00635552"/>
    <w:rsid w:val="006708B6"/>
    <w:rsid w:val="006A664F"/>
    <w:rsid w:val="006C4F02"/>
    <w:rsid w:val="006C4FF1"/>
    <w:rsid w:val="006E083E"/>
    <w:rsid w:val="006E6177"/>
    <w:rsid w:val="00703E88"/>
    <w:rsid w:val="007066B2"/>
    <w:rsid w:val="007146F4"/>
    <w:rsid w:val="00723EAD"/>
    <w:rsid w:val="00754160"/>
    <w:rsid w:val="00766E50"/>
    <w:rsid w:val="007856C6"/>
    <w:rsid w:val="00787207"/>
    <w:rsid w:val="007A478E"/>
    <w:rsid w:val="007A64CE"/>
    <w:rsid w:val="007A79A7"/>
    <w:rsid w:val="007E0F74"/>
    <w:rsid w:val="007F36A8"/>
    <w:rsid w:val="0080339B"/>
    <w:rsid w:val="00823FF3"/>
    <w:rsid w:val="00833ABF"/>
    <w:rsid w:val="008355D6"/>
    <w:rsid w:val="008355F2"/>
    <w:rsid w:val="008368F1"/>
    <w:rsid w:val="00837C5B"/>
    <w:rsid w:val="00870FE3"/>
    <w:rsid w:val="008726F0"/>
    <w:rsid w:val="00885741"/>
    <w:rsid w:val="008B5F3F"/>
    <w:rsid w:val="008C3B1F"/>
    <w:rsid w:val="008C7BAA"/>
    <w:rsid w:val="0094633D"/>
    <w:rsid w:val="00973937"/>
    <w:rsid w:val="009804A7"/>
    <w:rsid w:val="00985CFC"/>
    <w:rsid w:val="009B7C14"/>
    <w:rsid w:val="009C272F"/>
    <w:rsid w:val="009C5AA8"/>
    <w:rsid w:val="009E13CE"/>
    <w:rsid w:val="00A03444"/>
    <w:rsid w:val="00A132F9"/>
    <w:rsid w:val="00A163C7"/>
    <w:rsid w:val="00A25BBB"/>
    <w:rsid w:val="00A370DF"/>
    <w:rsid w:val="00A755D6"/>
    <w:rsid w:val="00A75FE0"/>
    <w:rsid w:val="00A92A34"/>
    <w:rsid w:val="00A94681"/>
    <w:rsid w:val="00AF760E"/>
    <w:rsid w:val="00B01461"/>
    <w:rsid w:val="00B0616D"/>
    <w:rsid w:val="00B5300E"/>
    <w:rsid w:val="00B62950"/>
    <w:rsid w:val="00B63060"/>
    <w:rsid w:val="00B64223"/>
    <w:rsid w:val="00B716BC"/>
    <w:rsid w:val="00B84A13"/>
    <w:rsid w:val="00B857A3"/>
    <w:rsid w:val="00BA40CE"/>
    <w:rsid w:val="00BB4580"/>
    <w:rsid w:val="00BD0426"/>
    <w:rsid w:val="00BE1132"/>
    <w:rsid w:val="00BF6F63"/>
    <w:rsid w:val="00C00E4D"/>
    <w:rsid w:val="00C17BCC"/>
    <w:rsid w:val="00C22ADE"/>
    <w:rsid w:val="00C418A1"/>
    <w:rsid w:val="00C46120"/>
    <w:rsid w:val="00C5601D"/>
    <w:rsid w:val="00C7182E"/>
    <w:rsid w:val="00C85F08"/>
    <w:rsid w:val="00CB6AF1"/>
    <w:rsid w:val="00CC3F67"/>
    <w:rsid w:val="00CC6643"/>
    <w:rsid w:val="00CD6DBC"/>
    <w:rsid w:val="00CF68E9"/>
    <w:rsid w:val="00D0767D"/>
    <w:rsid w:val="00D117E6"/>
    <w:rsid w:val="00D20B4A"/>
    <w:rsid w:val="00D23ABC"/>
    <w:rsid w:val="00D252D4"/>
    <w:rsid w:val="00D273B8"/>
    <w:rsid w:val="00D2764A"/>
    <w:rsid w:val="00D32F4F"/>
    <w:rsid w:val="00D42429"/>
    <w:rsid w:val="00D4381C"/>
    <w:rsid w:val="00D54EBA"/>
    <w:rsid w:val="00D551C2"/>
    <w:rsid w:val="00D60A49"/>
    <w:rsid w:val="00D81383"/>
    <w:rsid w:val="00D87ACC"/>
    <w:rsid w:val="00D90B16"/>
    <w:rsid w:val="00DB3C7F"/>
    <w:rsid w:val="00DB3E45"/>
    <w:rsid w:val="00DC5746"/>
    <w:rsid w:val="00DC7E1F"/>
    <w:rsid w:val="00DD1CD0"/>
    <w:rsid w:val="00DD5ADE"/>
    <w:rsid w:val="00DE7AE4"/>
    <w:rsid w:val="00DF3B40"/>
    <w:rsid w:val="00DF4D41"/>
    <w:rsid w:val="00E12A76"/>
    <w:rsid w:val="00E17480"/>
    <w:rsid w:val="00E217C8"/>
    <w:rsid w:val="00E2668D"/>
    <w:rsid w:val="00E375E9"/>
    <w:rsid w:val="00E408CC"/>
    <w:rsid w:val="00E820B1"/>
    <w:rsid w:val="00E93946"/>
    <w:rsid w:val="00E9643D"/>
    <w:rsid w:val="00EB2CB3"/>
    <w:rsid w:val="00ED42A1"/>
    <w:rsid w:val="00EF0207"/>
    <w:rsid w:val="00EF4EF2"/>
    <w:rsid w:val="00F16777"/>
    <w:rsid w:val="00F374E7"/>
    <w:rsid w:val="00FA2F8D"/>
    <w:rsid w:val="00FC3DA6"/>
    <w:rsid w:val="00FD1653"/>
    <w:rsid w:val="00FF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4817"/>
    <o:shapelayout v:ext="edit">
      <o:idmap v:ext="edit" data="1"/>
    </o:shapelayout>
  </w:shapeDefaults>
  <w:decimalSymbol w:val=","/>
  <w:listSeparator w:val=";"/>
  <w14:docId w14:val="190DF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Text"/>
    <w:qFormat/>
    <w:rsid w:val="00AF760E"/>
    <w:pPr>
      <w:spacing w:after="120" w:line="264" w:lineRule="auto"/>
    </w:pPr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3E7C00"/>
    <w:pPr>
      <w:keepNext/>
      <w:keepLines/>
      <w:numPr>
        <w:numId w:val="7"/>
      </w:numPr>
      <w:spacing w:before="120"/>
      <w:ind w:left="431" w:hanging="431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7C00"/>
    <w:pPr>
      <w:keepNext/>
      <w:keepLines/>
      <w:numPr>
        <w:ilvl w:val="1"/>
        <w:numId w:val="7"/>
      </w:numPr>
      <w:spacing w:before="120"/>
      <w:ind w:left="578" w:hanging="578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E7C00"/>
    <w:pPr>
      <w:keepNext/>
      <w:keepLines/>
      <w:numPr>
        <w:ilvl w:val="2"/>
        <w:numId w:val="7"/>
      </w:numPr>
      <w:outlineLvl w:val="2"/>
    </w:pPr>
    <w:rPr>
      <w:rFonts w:asciiTheme="majorHAnsi" w:eastAsiaTheme="majorEastAsia" w:hAnsiTheme="majorHAnsi" w:cstheme="majorBidi"/>
      <w:b/>
      <w:bCs/>
      <w:sz w:val="32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B64223"/>
    <w:pPr>
      <w:keepNext/>
      <w:keepLines/>
      <w:numPr>
        <w:ilvl w:val="3"/>
        <w:numId w:val="7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EA5B0C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5F2054"/>
    <w:pPr>
      <w:keepNext/>
      <w:keepLines/>
      <w:numPr>
        <w:ilvl w:val="4"/>
        <w:numId w:val="7"/>
      </w:numPr>
      <w:spacing w:before="40"/>
      <w:outlineLvl w:val="4"/>
    </w:pPr>
    <w:rPr>
      <w:rFonts w:asciiTheme="majorHAnsi" w:eastAsiaTheme="majorEastAsia" w:hAnsiTheme="majorHAnsi" w:cstheme="majorBidi"/>
      <w:color w:val="AE4309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F2054"/>
    <w:pPr>
      <w:keepNext/>
      <w:keepLines/>
      <w:numPr>
        <w:ilvl w:val="5"/>
        <w:numId w:val="7"/>
      </w:numPr>
      <w:spacing w:before="40"/>
      <w:outlineLvl w:val="5"/>
    </w:pPr>
    <w:rPr>
      <w:rFonts w:asciiTheme="majorHAnsi" w:eastAsiaTheme="majorEastAsia" w:hAnsiTheme="majorHAnsi" w:cstheme="majorBidi"/>
      <w:color w:val="742C06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F2054"/>
    <w:pPr>
      <w:keepNext/>
      <w:keepLines/>
      <w:numPr>
        <w:ilvl w:val="6"/>
        <w:numId w:val="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742C06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F2054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F2054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B3E45"/>
    <w:pPr>
      <w:tabs>
        <w:tab w:val="center" w:pos="4536"/>
        <w:tab w:val="right" w:pos="9072"/>
      </w:tabs>
      <w:spacing w:line="240" w:lineRule="auto"/>
      <w:contextualSpacing/>
    </w:pPr>
  </w:style>
  <w:style w:type="character" w:customStyle="1" w:styleId="ZhlavChar">
    <w:name w:val="Záhlaví Char"/>
    <w:basedOn w:val="Standardnpsmoodstavce"/>
    <w:link w:val="Zhlav"/>
    <w:uiPriority w:val="99"/>
    <w:rsid w:val="00DB3E45"/>
  </w:style>
  <w:style w:type="paragraph" w:styleId="Zpat">
    <w:name w:val="footer"/>
    <w:basedOn w:val="Normln"/>
    <w:link w:val="ZpatChar"/>
    <w:uiPriority w:val="99"/>
    <w:unhideWhenUsed/>
    <w:rsid w:val="00DB3E45"/>
    <w:pPr>
      <w:tabs>
        <w:tab w:val="center" w:pos="4536"/>
        <w:tab w:val="right" w:pos="9072"/>
      </w:tabs>
      <w:contextualSpacing/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DB3E45"/>
    <w:rPr>
      <w:sz w:val="16"/>
    </w:rPr>
  </w:style>
  <w:style w:type="character" w:styleId="Hypertextovodkaz">
    <w:name w:val="Hyperlink"/>
    <w:basedOn w:val="Standardnpsmoodstavce"/>
    <w:uiPriority w:val="99"/>
    <w:unhideWhenUsed/>
    <w:rsid w:val="004010A7"/>
    <w:rPr>
      <w:color w:val="EA5B0C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B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B3C"/>
    <w:rPr>
      <w:rFonts w:ascii="Tahoma" w:hAnsi="Tahoma" w:cs="Tahoma"/>
      <w:color w:val="4D4948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3E7C00"/>
    <w:rPr>
      <w:rFonts w:asciiTheme="majorHAnsi" w:eastAsiaTheme="majorEastAsia" w:hAnsiTheme="majorHAnsi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3E7C00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3E7C00"/>
    <w:rPr>
      <w:rFonts w:asciiTheme="majorHAnsi" w:eastAsiaTheme="majorEastAsia" w:hAnsiTheme="majorHAnsi" w:cstheme="majorBidi"/>
      <w:b/>
      <w:bCs/>
      <w:sz w:val="32"/>
    </w:rPr>
  </w:style>
  <w:style w:type="table" w:styleId="Mkatabulky">
    <w:name w:val="Table Grid"/>
    <w:basedOn w:val="Normlntabulka"/>
    <w:uiPriority w:val="59"/>
    <w:rsid w:val="00DB3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aliases w:val="Tučně"/>
    <w:uiPriority w:val="22"/>
    <w:qFormat/>
    <w:rsid w:val="00D87ACC"/>
    <w:rPr>
      <w:b/>
      <w:bCs/>
    </w:rPr>
  </w:style>
  <w:style w:type="character" w:styleId="Zdraznn">
    <w:name w:val="Emphasis"/>
    <w:aliases w:val="Kurzíva"/>
    <w:uiPriority w:val="2"/>
    <w:rsid w:val="00D87ACC"/>
    <w:rPr>
      <w:i/>
      <w:iCs/>
    </w:rPr>
  </w:style>
  <w:style w:type="paragraph" w:styleId="Nzev">
    <w:name w:val="Title"/>
    <w:basedOn w:val="Normln"/>
    <w:next w:val="Normln"/>
    <w:link w:val="NzevChar"/>
    <w:uiPriority w:val="11"/>
    <w:qFormat/>
    <w:rsid w:val="006C4F02"/>
    <w:pPr>
      <w:pBdr>
        <w:bottom w:val="single" w:sz="8" w:space="4" w:color="7F7F7F" w:themeColor="text1" w:themeTint="80"/>
      </w:pBdr>
      <w:spacing w:after="220" w:line="240" w:lineRule="auto"/>
      <w:contextualSpacing/>
    </w:pPr>
    <w:rPr>
      <w:rFonts w:asciiTheme="majorHAnsi" w:eastAsiaTheme="majorEastAsia" w:hAnsiTheme="majorHAnsi" w:cstheme="majorBidi"/>
      <w:b/>
      <w:color w:val="EA5B0C" w:themeColor="accent1"/>
      <w:spacing w:val="5"/>
      <w:kern w:val="28"/>
      <w:sz w:val="32"/>
      <w:szCs w:val="52"/>
    </w:rPr>
  </w:style>
  <w:style w:type="character" w:customStyle="1" w:styleId="NzevChar">
    <w:name w:val="Název Char"/>
    <w:basedOn w:val="Standardnpsmoodstavce"/>
    <w:link w:val="Nzev"/>
    <w:uiPriority w:val="11"/>
    <w:rsid w:val="00A03444"/>
    <w:rPr>
      <w:rFonts w:asciiTheme="majorHAnsi" w:eastAsiaTheme="majorEastAsia" w:hAnsiTheme="majorHAnsi" w:cstheme="majorBidi"/>
      <w:b/>
      <w:color w:val="EA5B0C" w:themeColor="accent1"/>
      <w:spacing w:val="5"/>
      <w:kern w:val="28"/>
      <w:sz w:val="32"/>
      <w:szCs w:val="52"/>
    </w:rPr>
  </w:style>
  <w:style w:type="paragraph" w:styleId="Podnadpis">
    <w:name w:val="Subtitle"/>
    <w:basedOn w:val="Normln"/>
    <w:next w:val="Normln"/>
    <w:link w:val="PodnadpisChar"/>
    <w:uiPriority w:val="12"/>
    <w:rsid w:val="00D90B16"/>
    <w:pPr>
      <w:numPr>
        <w:ilvl w:val="1"/>
      </w:numPr>
    </w:pPr>
    <w:rPr>
      <w:rFonts w:asciiTheme="majorHAnsi" w:eastAsiaTheme="majorEastAsia" w:hAnsiTheme="majorHAnsi" w:cstheme="majorBidi"/>
      <w:i/>
      <w:iCs/>
      <w:color w:val="504D4D" w:themeColor="text2"/>
      <w:szCs w:val="24"/>
    </w:rPr>
  </w:style>
  <w:style w:type="character" w:customStyle="1" w:styleId="PodnadpisChar">
    <w:name w:val="Podnadpis Char"/>
    <w:basedOn w:val="Standardnpsmoodstavce"/>
    <w:link w:val="Podnadpis"/>
    <w:uiPriority w:val="12"/>
    <w:rsid w:val="00A03444"/>
    <w:rPr>
      <w:rFonts w:asciiTheme="majorHAnsi" w:eastAsiaTheme="majorEastAsia" w:hAnsiTheme="majorHAnsi" w:cstheme="majorBidi"/>
      <w:i/>
      <w:iCs/>
      <w:color w:val="504D4D" w:themeColor="text2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B64223"/>
    <w:rPr>
      <w:rFonts w:asciiTheme="majorHAnsi" w:eastAsiaTheme="majorEastAsia" w:hAnsiTheme="majorHAnsi" w:cstheme="majorBidi"/>
      <w:b/>
      <w:bCs/>
      <w:i/>
      <w:iCs/>
      <w:color w:val="EA5B0C" w:themeColor="accent1"/>
      <w:sz w:val="20"/>
    </w:rPr>
  </w:style>
  <w:style w:type="paragraph" w:styleId="Bezmezer">
    <w:name w:val="No Spacing"/>
    <w:next w:val="Normln"/>
    <w:uiPriority w:val="1"/>
    <w:rsid w:val="00451539"/>
    <w:pPr>
      <w:spacing w:after="0"/>
    </w:pPr>
  </w:style>
  <w:style w:type="paragraph" w:customStyle="1" w:styleId="Adresa">
    <w:name w:val="Adresa"/>
    <w:basedOn w:val="Normln"/>
    <w:link w:val="AdresaChar"/>
    <w:uiPriority w:val="4"/>
    <w:rsid w:val="003D2E57"/>
    <w:pPr>
      <w:framePr w:wrap="around" w:vAnchor="page" w:hAnchor="page" w:x="6011" w:y="2099"/>
      <w:spacing w:line="240" w:lineRule="auto"/>
      <w:ind w:left="284"/>
      <w:suppressOverlap/>
    </w:pPr>
  </w:style>
  <w:style w:type="paragraph" w:customStyle="1" w:styleId="Tabzhlav">
    <w:name w:val="Tab záhlaví"/>
    <w:basedOn w:val="Normln"/>
    <w:link w:val="TabzhlavChar"/>
    <w:uiPriority w:val="13"/>
    <w:rsid w:val="00451539"/>
    <w:pPr>
      <w:spacing w:line="240" w:lineRule="auto"/>
      <w:ind w:left="57" w:right="57"/>
    </w:pPr>
    <w:rPr>
      <w:smallCaps/>
    </w:rPr>
  </w:style>
  <w:style w:type="character" w:customStyle="1" w:styleId="AdresaChar">
    <w:name w:val="Adresa Char"/>
    <w:basedOn w:val="Standardnpsmoodstavce"/>
    <w:link w:val="Adresa"/>
    <w:uiPriority w:val="4"/>
    <w:rsid w:val="00E2668D"/>
  </w:style>
  <w:style w:type="paragraph" w:customStyle="1" w:styleId="Tabtext">
    <w:name w:val="Tab text"/>
    <w:basedOn w:val="Normln"/>
    <w:link w:val="TabtextChar"/>
    <w:uiPriority w:val="14"/>
    <w:qFormat/>
    <w:rsid w:val="00451539"/>
    <w:pPr>
      <w:spacing w:line="240" w:lineRule="auto"/>
      <w:ind w:left="57" w:right="57"/>
    </w:pPr>
    <w:rPr>
      <w:lang w:val="en-US"/>
    </w:rPr>
  </w:style>
  <w:style w:type="character" w:customStyle="1" w:styleId="TabzhlavChar">
    <w:name w:val="Tab záhlaví Char"/>
    <w:basedOn w:val="Standardnpsmoodstavce"/>
    <w:link w:val="Tabzhlav"/>
    <w:uiPriority w:val="13"/>
    <w:rsid w:val="00D90B16"/>
    <w:rPr>
      <w:smallCaps/>
    </w:rPr>
  </w:style>
  <w:style w:type="character" w:customStyle="1" w:styleId="TabtextChar">
    <w:name w:val="Tab text Char"/>
    <w:basedOn w:val="Standardnpsmoodstavce"/>
    <w:link w:val="Tabtext"/>
    <w:uiPriority w:val="14"/>
    <w:rsid w:val="00D90B16"/>
    <w:rPr>
      <w:lang w:val="en-US"/>
    </w:rPr>
  </w:style>
  <w:style w:type="character" w:customStyle="1" w:styleId="Tunakurzva">
    <w:name w:val="Tučně a kurzíva"/>
    <w:uiPriority w:val="3"/>
    <w:rsid w:val="00E2668D"/>
    <w:rPr>
      <w:b/>
      <w:i/>
    </w:rPr>
  </w:style>
  <w:style w:type="character" w:styleId="slostrnky">
    <w:name w:val="page number"/>
    <w:basedOn w:val="Standardnpsmoodstavce"/>
    <w:uiPriority w:val="99"/>
    <w:rsid w:val="00DD1CD0"/>
    <w:rPr>
      <w:color w:val="EA5B0C" w:themeColor="accent1"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A03444"/>
    <w:pPr>
      <w:ind w:left="720"/>
      <w:contextualSpacing/>
    </w:pPr>
  </w:style>
  <w:style w:type="paragraph" w:customStyle="1" w:styleId="Odrky">
    <w:name w:val="Odrážky"/>
    <w:basedOn w:val="Odstavecseseznamem"/>
    <w:link w:val="OdrkyChar"/>
    <w:uiPriority w:val="10"/>
    <w:qFormat/>
    <w:rsid w:val="00A03444"/>
    <w:pPr>
      <w:numPr>
        <w:numId w:val="1"/>
      </w:numPr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03444"/>
  </w:style>
  <w:style w:type="character" w:customStyle="1" w:styleId="OdrkyChar">
    <w:name w:val="Odrážky Char"/>
    <w:basedOn w:val="OdstavecseseznamemChar"/>
    <w:link w:val="Odrky"/>
    <w:uiPriority w:val="10"/>
    <w:rsid w:val="00A03444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BA40CE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link w:val="NadpisobsahuChar"/>
    <w:uiPriority w:val="39"/>
    <w:unhideWhenUsed/>
    <w:qFormat/>
    <w:rsid w:val="006708B6"/>
    <w:pPr>
      <w:spacing w:before="240" w:line="259" w:lineRule="auto"/>
      <w:jc w:val="both"/>
      <w:outlineLvl w:val="9"/>
    </w:pPr>
    <w:rPr>
      <w:rFonts w:ascii="Calibri Light" w:eastAsia="Times New Roman" w:hAnsi="Calibri Light" w:cs="Times New Roman"/>
      <w:b w:val="0"/>
      <w:bCs w:val="0"/>
      <w:color w:val="2F5496"/>
      <w:szCs w:val="32"/>
      <w:lang w:eastAsia="cs-CZ"/>
    </w:rPr>
  </w:style>
  <w:style w:type="character" w:customStyle="1" w:styleId="NadpisobsahuChar">
    <w:name w:val="Nadpis obsahu Char"/>
    <w:basedOn w:val="Nadpis1Char"/>
    <w:link w:val="Nadpisobsahu"/>
    <w:uiPriority w:val="39"/>
    <w:rsid w:val="006708B6"/>
    <w:rPr>
      <w:rFonts w:ascii="Calibri Light" w:eastAsia="Times New Roman" w:hAnsi="Calibri Light" w:cs="Times New Roman"/>
      <w:b w:val="0"/>
      <w:bCs w:val="0"/>
      <w:color w:val="2F5496"/>
      <w:sz w:val="32"/>
      <w:szCs w:val="32"/>
      <w:lang w:eastAsia="cs-CZ"/>
    </w:rPr>
  </w:style>
  <w:style w:type="paragraph" w:customStyle="1" w:styleId="Styl1">
    <w:name w:val="Styl1"/>
    <w:basedOn w:val="Nadpisobsahu"/>
    <w:link w:val="Styl1Char"/>
    <w:autoRedefine/>
    <w:rsid w:val="005F2054"/>
    <w:pPr>
      <w:keepNext w:val="0"/>
      <w:keepLines w:val="0"/>
      <w:spacing w:before="120"/>
    </w:pPr>
    <w:rPr>
      <w:rFonts w:asciiTheme="minorHAnsi" w:hAnsiTheme="minorHAnsi"/>
      <w:b/>
      <w:bCs/>
      <w:color w:val="auto"/>
    </w:rPr>
  </w:style>
  <w:style w:type="paragraph" w:customStyle="1" w:styleId="Styl2">
    <w:name w:val="Styl2"/>
    <w:basedOn w:val="Styl1"/>
    <w:link w:val="Styl2Char"/>
    <w:autoRedefine/>
    <w:rsid w:val="00C5601D"/>
    <w:pPr>
      <w:numPr>
        <w:numId w:val="8"/>
      </w:numPr>
      <w:spacing w:line="240" w:lineRule="auto"/>
      <w:ind w:left="0" w:firstLine="0"/>
      <w:jc w:val="left"/>
    </w:pPr>
  </w:style>
  <w:style w:type="character" w:customStyle="1" w:styleId="Styl1Char">
    <w:name w:val="Styl1 Char"/>
    <w:basedOn w:val="NadpisobsahuChar"/>
    <w:link w:val="Styl1"/>
    <w:rsid w:val="005F2054"/>
    <w:rPr>
      <w:rFonts w:ascii="Calibri Light" w:eastAsia="Times New Roman" w:hAnsi="Calibri Light" w:cs="Times New Roman"/>
      <w:b/>
      <w:bCs/>
      <w:color w:val="2F5496"/>
      <w:sz w:val="32"/>
      <w:szCs w:val="32"/>
      <w:lang w:eastAsia="cs-CZ"/>
    </w:rPr>
  </w:style>
  <w:style w:type="paragraph" w:customStyle="1" w:styleId="Styl3">
    <w:name w:val="Styl3"/>
    <w:basedOn w:val="Styl2"/>
    <w:link w:val="Styl3Char"/>
    <w:autoRedefine/>
    <w:rsid w:val="00C5601D"/>
    <w:pPr>
      <w:numPr>
        <w:numId w:val="9"/>
      </w:numPr>
      <w:ind w:left="0" w:firstLine="0"/>
    </w:pPr>
  </w:style>
  <w:style w:type="character" w:customStyle="1" w:styleId="Styl2Char">
    <w:name w:val="Styl2 Char"/>
    <w:basedOn w:val="Standardnpsmoodstavce"/>
    <w:link w:val="Styl2"/>
    <w:rsid w:val="00C5601D"/>
    <w:rPr>
      <w:rFonts w:eastAsia="Times New Roman" w:cs="Times New Roman"/>
      <w:b/>
      <w:bCs/>
      <w:sz w:val="32"/>
      <w:szCs w:val="32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F2054"/>
    <w:rPr>
      <w:rFonts w:asciiTheme="majorHAnsi" w:eastAsiaTheme="majorEastAsia" w:hAnsiTheme="majorHAnsi" w:cstheme="majorBidi"/>
      <w:color w:val="AE4309" w:themeColor="accent1" w:themeShade="BF"/>
      <w:sz w:val="24"/>
    </w:rPr>
  </w:style>
  <w:style w:type="character" w:customStyle="1" w:styleId="Styl3Char">
    <w:name w:val="Styl3 Char"/>
    <w:basedOn w:val="Styl2Char"/>
    <w:link w:val="Styl3"/>
    <w:rsid w:val="00C5601D"/>
    <w:rPr>
      <w:rFonts w:eastAsia="Times New Roman" w:cs="Times New Roman"/>
      <w:b/>
      <w:bCs/>
      <w:sz w:val="32"/>
      <w:szCs w:val="32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F2054"/>
    <w:rPr>
      <w:rFonts w:asciiTheme="majorHAnsi" w:eastAsiaTheme="majorEastAsia" w:hAnsiTheme="majorHAnsi" w:cstheme="majorBidi"/>
      <w:color w:val="742C06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F2054"/>
    <w:rPr>
      <w:rFonts w:asciiTheme="majorHAnsi" w:eastAsiaTheme="majorEastAsia" w:hAnsiTheme="majorHAnsi" w:cstheme="majorBidi"/>
      <w:i/>
      <w:iCs/>
      <w:color w:val="742C06" w:themeColor="accent1" w:themeShade="7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F20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F20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bsah1">
    <w:name w:val="toc 1"/>
    <w:basedOn w:val="Normln"/>
    <w:next w:val="Normln"/>
    <w:autoRedefine/>
    <w:uiPriority w:val="39"/>
    <w:unhideWhenUsed/>
    <w:rsid w:val="003E7C0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3E7C00"/>
    <w:pPr>
      <w:spacing w:after="100"/>
      <w:ind w:left="240"/>
    </w:pPr>
  </w:style>
  <w:style w:type="paragraph" w:styleId="Obsah3">
    <w:name w:val="toc 3"/>
    <w:basedOn w:val="Normln"/>
    <w:next w:val="Normln"/>
    <w:autoRedefine/>
    <w:uiPriority w:val="39"/>
    <w:unhideWhenUsed/>
    <w:rsid w:val="003E7C00"/>
    <w:pPr>
      <w:spacing w:after="100"/>
      <w:ind w:left="480"/>
    </w:pPr>
  </w:style>
  <w:style w:type="paragraph" w:customStyle="1" w:styleId="Odstavec">
    <w:name w:val="Odstavec"/>
    <w:basedOn w:val="Normln"/>
    <w:qFormat/>
    <w:rsid w:val="00E9643D"/>
    <w:pPr>
      <w:spacing w:after="60" w:line="276" w:lineRule="auto"/>
      <w:ind w:firstLine="709"/>
      <w:jc w:val="both"/>
    </w:pPr>
    <w:rPr>
      <w:rFonts w:ascii="Tahoma" w:eastAsia="Times New Roman" w:hAnsi="Tahoma" w:cs="Tahoma"/>
      <w:sz w:val="20"/>
      <w:lang w:eastAsia="cs-CZ"/>
    </w:rPr>
  </w:style>
  <w:style w:type="paragraph" w:customStyle="1" w:styleId="AqpPodnadpis">
    <w:name w:val="AqpPodnadpis"/>
    <w:basedOn w:val="Normln"/>
    <w:next w:val="Normln"/>
    <w:uiPriority w:val="99"/>
    <w:rsid w:val="00E9643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Predsaz">
    <w:name w:val="Predsaz"/>
    <w:basedOn w:val="Normln"/>
    <w:rsid w:val="00E9643D"/>
    <w:pPr>
      <w:spacing w:after="0" w:line="240" w:lineRule="auto"/>
    </w:pPr>
    <w:rPr>
      <w:rFonts w:ascii="Futura CE" w:eastAsia="Times New Roman" w:hAnsi="Futura CE" w:cs="Arial"/>
      <w:b/>
      <w:spacing w:val="-8"/>
      <w:sz w:val="36"/>
      <w:szCs w:val="20"/>
      <w:lang w:eastAsia="cs-CZ"/>
    </w:rPr>
  </w:style>
  <w:style w:type="paragraph" w:customStyle="1" w:styleId="Popisektabulky">
    <w:name w:val="Popisek tabulky"/>
    <w:basedOn w:val="Normln"/>
    <w:uiPriority w:val="99"/>
    <w:semiHidden/>
    <w:rsid w:val="00CD6DBC"/>
    <w:pPr>
      <w:spacing w:after="0" w:line="240" w:lineRule="auto"/>
    </w:pPr>
    <w:rPr>
      <w:rFonts w:ascii="Arial" w:eastAsia="Times New Roman" w:hAnsi="Arial" w:cs="Arial"/>
      <w:i/>
      <w:iCs/>
      <w:sz w:val="14"/>
      <w:szCs w:val="14"/>
      <w:lang w:eastAsia="cs-CZ"/>
    </w:rPr>
  </w:style>
  <w:style w:type="paragraph" w:customStyle="1" w:styleId="dajtabulky">
    <w:name w:val="Údaj tabulky"/>
    <w:basedOn w:val="Normln"/>
    <w:uiPriority w:val="99"/>
    <w:semiHidden/>
    <w:rsid w:val="00CD6DBC"/>
    <w:pPr>
      <w:spacing w:after="0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Firma">
    <w:name w:val="Firma"/>
    <w:basedOn w:val="dajtabulky"/>
    <w:uiPriority w:val="99"/>
    <w:semiHidden/>
    <w:rsid w:val="00CD6DBC"/>
  </w:style>
  <w:style w:type="paragraph" w:customStyle="1" w:styleId="Projekt">
    <w:name w:val="Projekt"/>
    <w:basedOn w:val="dajtabulky"/>
    <w:uiPriority w:val="99"/>
    <w:semiHidden/>
    <w:rsid w:val="00CD6DBC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semiHidden/>
    <w:rsid w:val="00CD6DBC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semiHidden/>
    <w:rsid w:val="00CD6DBC"/>
    <w:pPr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detail(88475);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detail(500767);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javascript:detail(95320);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ystému Office">
  <a:themeElements>
    <a:clrScheme name="Oxy">
      <a:dk1>
        <a:sysClr val="windowText" lastClr="000000"/>
      </a:dk1>
      <a:lt1>
        <a:sysClr val="window" lastClr="FFFFFF"/>
      </a:lt1>
      <a:dk2>
        <a:srgbClr val="504D4D"/>
      </a:dk2>
      <a:lt2>
        <a:srgbClr val="FFFFFF"/>
      </a:lt2>
      <a:accent1>
        <a:srgbClr val="EA5B0C"/>
      </a:accent1>
      <a:accent2>
        <a:srgbClr val="504D4D"/>
      </a:accent2>
      <a:accent3>
        <a:srgbClr val="CDCDCD"/>
      </a:accent3>
      <a:accent4>
        <a:srgbClr val="F3F3F3"/>
      </a:accent4>
      <a:accent5>
        <a:srgbClr val="00B944"/>
      </a:accent5>
      <a:accent6>
        <a:srgbClr val="0E54B9"/>
      </a:accent6>
      <a:hlink>
        <a:srgbClr val="EA5B0C"/>
      </a:hlink>
      <a:folHlink>
        <a:srgbClr val="EA5B0C"/>
      </a:folHlink>
    </a:clrScheme>
    <a:fontScheme name="Složený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1CB78-9D77-44C1-BFE5-2853EDCF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2013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2021-09-07T13:19:00Z</dcterms:created>
  <dcterms:modified xsi:type="dcterms:W3CDTF">2022-05-30T14:03:00Z</dcterms:modified>
</cp:coreProperties>
</file>